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94B4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黑体" w:eastAsia="方正小标宋简体" w:cs="黑体"/>
          <w:sz w:val="44"/>
          <w:szCs w:val="44"/>
          <w:lang w:eastAsia="zh-CN"/>
        </w:rPr>
      </w:pPr>
      <w:r>
        <w:rPr>
          <w:rFonts w:hint="eastAsia" w:ascii="方正小标宋简体" w:hAnsi="黑体" w:eastAsia="方正小标宋简体" w:cs="黑体"/>
          <w:sz w:val="44"/>
          <w:szCs w:val="44"/>
        </w:rPr>
        <w:t>杨家泊镇202</w:t>
      </w:r>
      <w:r>
        <w:rPr>
          <w:rFonts w:hint="eastAsia" w:ascii="方正小标宋简体" w:hAnsi="黑体" w:eastAsia="方正小标宋简体" w:cs="黑体"/>
          <w:sz w:val="44"/>
          <w:szCs w:val="44"/>
          <w:lang w:val="en-US" w:eastAsia="zh-CN"/>
        </w:rPr>
        <w:t>5</w:t>
      </w:r>
      <w:r>
        <w:rPr>
          <w:rFonts w:hint="eastAsia" w:ascii="方正小标宋简体" w:hAnsi="黑体" w:eastAsia="方正小标宋简体" w:cs="黑体"/>
          <w:sz w:val="44"/>
          <w:szCs w:val="44"/>
        </w:rPr>
        <w:t>年度</w:t>
      </w:r>
      <w:r>
        <w:rPr>
          <w:rFonts w:hint="eastAsia" w:ascii="方正小标宋简体" w:hAnsi="黑体" w:eastAsia="方正小标宋简体" w:cs="黑体"/>
          <w:sz w:val="44"/>
          <w:szCs w:val="44"/>
          <w:lang w:eastAsia="zh-CN"/>
        </w:rPr>
        <w:t>行政</w:t>
      </w:r>
      <w:r>
        <w:rPr>
          <w:rFonts w:hint="eastAsia" w:ascii="方正小标宋简体" w:hAnsi="黑体" w:eastAsia="方正小标宋简体" w:cs="黑体"/>
          <w:sz w:val="44"/>
          <w:szCs w:val="44"/>
        </w:rPr>
        <w:t>执法工作</w:t>
      </w:r>
      <w:r>
        <w:rPr>
          <w:rFonts w:hint="eastAsia" w:ascii="方正小标宋简体" w:hAnsi="黑体" w:eastAsia="方正小标宋简体" w:cs="黑体"/>
          <w:sz w:val="44"/>
          <w:szCs w:val="44"/>
          <w:lang w:val="en-US" w:eastAsia="zh-CN"/>
        </w:rPr>
        <w:t>报告</w:t>
      </w:r>
    </w:p>
    <w:p w14:paraId="23D9DCC5">
      <w:pPr>
        <w:spacing w:line="580" w:lineRule="exact"/>
        <w:ind w:firstLine="703" w:firstLineChars="207"/>
        <w:jc w:val="left"/>
        <w:rPr>
          <w:rFonts w:ascii="仿宋_GB2312" w:hAnsi="宋体" w:eastAsia="仿宋_GB2312" w:cs="Times New Roman"/>
          <w:sz w:val="34"/>
          <w:szCs w:val="34"/>
        </w:rPr>
      </w:pPr>
    </w:p>
    <w:p w14:paraId="3389B3F3">
      <w:pPr>
        <w:keepNext w:val="0"/>
        <w:keepLines w:val="0"/>
        <w:pageBreakBefore w:val="0"/>
        <w:kinsoku/>
        <w:wordWrap/>
        <w:overflowPunct/>
        <w:topLinePunct w:val="0"/>
        <w:autoSpaceDE/>
        <w:autoSpaceDN/>
        <w:bidi w:val="0"/>
        <w:adjustRightInd/>
        <w:snapToGrid/>
        <w:spacing w:line="588" w:lineRule="exact"/>
        <w:ind w:firstLine="703" w:firstLineChars="207"/>
        <w:jc w:val="left"/>
        <w:textAlignment w:val="auto"/>
        <w:rPr>
          <w:rFonts w:hint="eastAsia" w:ascii="仿宋_GB2312" w:hAnsi="仿宋_GB2312" w:eastAsia="仿宋_GB2312" w:cs="仿宋_GB2312"/>
          <w:kern w:val="0"/>
          <w:sz w:val="34"/>
          <w:szCs w:val="34"/>
          <w:shd w:val="clear" w:color="auto" w:fill="FFFFFF"/>
        </w:rPr>
      </w:pPr>
      <w:r>
        <w:rPr>
          <w:rFonts w:hint="eastAsia" w:ascii="仿宋_GB2312" w:hAnsi="仿宋_GB2312" w:eastAsia="仿宋_GB2312" w:cs="仿宋_GB2312"/>
          <w:kern w:val="0"/>
          <w:sz w:val="34"/>
          <w:szCs w:val="34"/>
          <w:shd w:val="clear" w:color="auto" w:fill="FFFFFF"/>
        </w:rPr>
        <w:t>在区委、区政府的正确领导下，杨家泊镇按照行政执法“三项制度”有关要求，重点</w:t>
      </w:r>
      <w:bookmarkStart w:id="0" w:name="_GoBack"/>
      <w:bookmarkEnd w:id="0"/>
      <w:r>
        <w:rPr>
          <w:rFonts w:hint="eastAsia" w:ascii="仿宋_GB2312" w:hAnsi="仿宋_GB2312" w:eastAsia="仿宋_GB2312" w:cs="仿宋_GB2312"/>
          <w:kern w:val="0"/>
          <w:sz w:val="34"/>
          <w:szCs w:val="34"/>
          <w:shd w:val="clear" w:color="auto" w:fill="FFFFFF"/>
        </w:rPr>
        <w:t>围绕规范执法行为、促进执法公正、不断完善行政执法工作质量等方面，坚持依法行政，文明执法，扎实做好行政执法工作，重点围绕规范执法行为、促进执法公正不断完善行政执法工作质量等方面，进一步提升行政执法工作水平，现就本年度行政执法工作报告如下：</w:t>
      </w:r>
    </w:p>
    <w:p w14:paraId="49A1F6A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8" w:lineRule="exact"/>
        <w:ind w:firstLine="680" w:firstLineChars="200"/>
        <w:jc w:val="both"/>
        <w:textAlignment w:val="auto"/>
        <w:rPr>
          <w:rFonts w:hint="eastAsia" w:ascii="黑体" w:hAnsi="黑体" w:eastAsia="黑体" w:cs="黑体"/>
          <w:b w:val="0"/>
          <w:kern w:val="0"/>
          <w:sz w:val="34"/>
          <w:szCs w:val="34"/>
          <w:shd w:val="clear" w:color="auto" w:fill="FFFFFF"/>
          <w:lang w:val="en-US" w:eastAsia="zh-CN" w:bidi="ar-SA"/>
        </w:rPr>
      </w:pPr>
      <w:r>
        <w:rPr>
          <w:rFonts w:hint="eastAsia" w:ascii="黑体" w:hAnsi="黑体" w:eastAsia="黑体" w:cs="黑体"/>
          <w:b w:val="0"/>
          <w:kern w:val="2"/>
          <w:sz w:val="34"/>
          <w:szCs w:val="34"/>
          <w:shd w:val="clear" w:color="auto" w:fill="FFFFFF"/>
          <w:lang w:val="en-US" w:eastAsia="zh-CN" w:bidi="ar-SA"/>
        </w:rPr>
        <w:t>一、基本情况</w:t>
      </w:r>
    </w:p>
    <w:p w14:paraId="1FB3E8B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83" w:firstLineChars="200"/>
        <w:jc w:val="both"/>
        <w:textAlignment w:val="auto"/>
        <w:rPr>
          <w:rFonts w:hint="eastAsia" w:ascii="楷体_GB2312" w:hAnsi="楷体_GB2312" w:eastAsia="楷体_GB2312" w:cs="楷体_GB2312"/>
          <w:b/>
          <w:kern w:val="2"/>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(一)行政执法主体情况</w:t>
      </w:r>
    </w:p>
    <w:p w14:paraId="228031B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42"/>
        <w:jc w:val="both"/>
        <w:textAlignment w:val="auto"/>
        <w:rPr>
          <w:rFonts w:hint="eastAsia" w:ascii="仿宋_GB2312" w:hAnsi="仿宋_GB2312" w:eastAsia="仿宋_GB2312" w:cs="仿宋_GB2312"/>
          <w:kern w:val="0"/>
          <w:sz w:val="34"/>
          <w:szCs w:val="34"/>
          <w:shd w:val="clear" w:color="auto" w:fill="FFFFFF"/>
          <w:lang w:val="en-US" w:eastAsia="zh-CN" w:bidi="ar-SA"/>
        </w:rPr>
      </w:pPr>
      <w:r>
        <w:rPr>
          <w:rFonts w:hint="eastAsia" w:ascii="仿宋_GB2312" w:hAnsi="仿宋_GB2312" w:eastAsia="仿宋_GB2312" w:cs="仿宋_GB2312"/>
          <w:kern w:val="0"/>
          <w:sz w:val="34"/>
          <w:szCs w:val="34"/>
          <w:shd w:val="clear" w:color="auto" w:fill="FFFFFF"/>
          <w:lang w:val="en-US" w:eastAsia="zh-CN" w:bidi="ar-SA"/>
        </w:rPr>
        <w:t>杨家泊镇行政执法主体为天津市滨海新区杨家泊镇人民政府。其中，行政执法部门为杨家泊镇综合执法大队，具体负责根据法律和行政法规授予的权限，包括但不限于调查取证、处罚违法行为、强制执行等。</w:t>
      </w:r>
    </w:p>
    <w:p w14:paraId="0B5885C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00"/>
        <w:jc w:val="both"/>
        <w:textAlignment w:val="auto"/>
        <w:rPr>
          <w:rFonts w:hint="eastAsia" w:ascii="楷体_GB2312" w:hAnsi="楷体_GB2312" w:eastAsia="楷体_GB2312" w:cs="楷体_GB2312"/>
          <w:b/>
          <w:kern w:val="2"/>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(二)行政执法人员情况</w:t>
      </w:r>
    </w:p>
    <w:p w14:paraId="5FFBCD57">
      <w:pPr>
        <w:keepNext w:val="0"/>
        <w:keepLines w:val="0"/>
        <w:pageBreakBefore w:val="0"/>
        <w:widowControl/>
        <w:shd w:val="clear" w:color="auto"/>
        <w:kinsoku/>
        <w:wordWrap/>
        <w:overflowPunct/>
        <w:topLinePunct w:val="0"/>
        <w:autoSpaceDE/>
        <w:autoSpaceDN/>
        <w:bidi w:val="0"/>
        <w:adjustRightInd/>
        <w:snapToGrid/>
        <w:spacing w:beforeAutospacing="0" w:afterAutospacing="0" w:line="588" w:lineRule="exact"/>
        <w:ind w:firstLine="642"/>
        <w:jc w:val="both"/>
        <w:textAlignment w:val="auto"/>
        <w:rPr>
          <w:rFonts w:hint="eastAsia" w:ascii="仿宋_GB2312" w:hAnsi="仿宋_GB2312" w:eastAsia="仿宋_GB2312" w:cs="仿宋_GB2312"/>
          <w:kern w:val="0"/>
          <w:sz w:val="34"/>
          <w:szCs w:val="34"/>
          <w:highlight w:val="none"/>
          <w:shd w:val="clear" w:color="auto" w:fill="FFFFFF"/>
          <w:lang w:val="en-US" w:eastAsia="zh-CN" w:bidi="ar-SA"/>
        </w:rPr>
      </w:pPr>
      <w:r>
        <w:rPr>
          <w:rFonts w:hint="eastAsia" w:ascii="仿宋_GB2312" w:hAnsi="仿宋_GB2312" w:eastAsia="仿宋_GB2312" w:cs="仿宋_GB2312"/>
          <w:kern w:val="0"/>
          <w:sz w:val="34"/>
          <w:szCs w:val="34"/>
          <w:highlight w:val="none"/>
          <w:shd w:val="clear" w:color="auto" w:fill="FFFFFF"/>
          <w:lang w:val="en-US" w:eastAsia="zh-CN" w:bidi="ar-SA"/>
        </w:rPr>
        <w:t>目前我镇在编执法人员</w:t>
      </w:r>
      <w:r>
        <w:rPr>
          <w:rFonts w:hint="default" w:ascii="Times New Roman" w:hAnsi="Times New Roman" w:eastAsia="仿宋_GB2312" w:cs="Times New Roman"/>
          <w:kern w:val="0"/>
          <w:sz w:val="34"/>
          <w:szCs w:val="34"/>
          <w:highlight w:val="none"/>
          <w:shd w:val="clear" w:color="auto" w:fill="FFFFFF"/>
          <w:lang w:val="en-US" w:eastAsia="zh-CN" w:bidi="ar-SA"/>
        </w:rPr>
        <w:t>10人，在岗</w:t>
      </w:r>
      <w:r>
        <w:rPr>
          <w:rFonts w:hint="eastAsia" w:ascii="Times New Roman" w:hAnsi="Times New Roman" w:eastAsia="仿宋_GB2312" w:cs="Times New Roman"/>
          <w:kern w:val="0"/>
          <w:sz w:val="34"/>
          <w:szCs w:val="34"/>
          <w:highlight w:val="none"/>
          <w:shd w:val="clear" w:color="auto" w:fill="FFFFFF"/>
          <w:lang w:val="en-US" w:eastAsia="zh-CN" w:bidi="ar-SA"/>
        </w:rPr>
        <w:t>6</w:t>
      </w:r>
      <w:r>
        <w:rPr>
          <w:rFonts w:hint="default" w:ascii="Times New Roman" w:hAnsi="Times New Roman" w:eastAsia="仿宋_GB2312" w:cs="Times New Roman"/>
          <w:kern w:val="0"/>
          <w:sz w:val="34"/>
          <w:szCs w:val="34"/>
          <w:highlight w:val="none"/>
          <w:shd w:val="clear" w:color="auto" w:fill="FFFFFF"/>
          <w:lang w:val="en-US" w:eastAsia="zh-CN" w:bidi="ar-SA"/>
        </w:rPr>
        <w:t>人，借调</w:t>
      </w:r>
      <w:r>
        <w:rPr>
          <w:rFonts w:hint="eastAsia" w:ascii="Times New Roman" w:hAnsi="Times New Roman" w:eastAsia="仿宋_GB2312" w:cs="Times New Roman"/>
          <w:kern w:val="0"/>
          <w:sz w:val="34"/>
          <w:szCs w:val="34"/>
          <w:highlight w:val="none"/>
          <w:shd w:val="clear" w:color="auto" w:fill="FFFFFF"/>
          <w:lang w:val="en-US" w:eastAsia="zh-CN" w:bidi="ar-SA"/>
        </w:rPr>
        <w:t>4</w:t>
      </w:r>
      <w:r>
        <w:rPr>
          <w:rFonts w:hint="default" w:ascii="Times New Roman" w:hAnsi="Times New Roman" w:eastAsia="仿宋_GB2312" w:cs="Times New Roman"/>
          <w:kern w:val="0"/>
          <w:sz w:val="34"/>
          <w:szCs w:val="34"/>
          <w:highlight w:val="none"/>
          <w:shd w:val="clear" w:color="auto" w:fill="FFFFFF"/>
          <w:lang w:val="en-US" w:eastAsia="zh-CN" w:bidi="ar-SA"/>
        </w:rPr>
        <w:t>人，持证执法人员</w:t>
      </w:r>
      <w:r>
        <w:rPr>
          <w:rFonts w:hint="eastAsia" w:ascii="Times New Roman" w:hAnsi="Times New Roman" w:eastAsia="仿宋_GB2312" w:cs="Times New Roman"/>
          <w:kern w:val="0"/>
          <w:sz w:val="34"/>
          <w:szCs w:val="34"/>
          <w:highlight w:val="none"/>
          <w:shd w:val="clear" w:color="auto" w:fill="FFFFFF"/>
          <w:lang w:val="en-US" w:eastAsia="zh-CN" w:bidi="ar-SA"/>
        </w:rPr>
        <w:t>8</w:t>
      </w:r>
      <w:r>
        <w:rPr>
          <w:rFonts w:hint="default" w:ascii="Times New Roman" w:hAnsi="Times New Roman" w:eastAsia="仿宋_GB2312" w:cs="Times New Roman"/>
          <w:kern w:val="0"/>
          <w:sz w:val="34"/>
          <w:szCs w:val="34"/>
          <w:highlight w:val="none"/>
          <w:shd w:val="clear" w:color="auto" w:fill="FFFFFF"/>
          <w:lang w:val="en-US" w:eastAsia="zh-CN" w:bidi="ar-SA"/>
        </w:rPr>
        <w:t>人，本年度有1</w:t>
      </w:r>
      <w:r>
        <w:rPr>
          <w:rFonts w:hint="eastAsia" w:ascii="仿宋_GB2312" w:hAnsi="仿宋_GB2312" w:eastAsia="仿宋_GB2312" w:cs="仿宋_GB2312"/>
          <w:kern w:val="0"/>
          <w:sz w:val="34"/>
          <w:szCs w:val="34"/>
          <w:highlight w:val="none"/>
          <w:shd w:val="clear" w:color="auto" w:fill="FFFFFF"/>
          <w:lang w:val="en-US" w:eastAsia="zh-CN" w:bidi="ar-SA"/>
        </w:rPr>
        <w:t>人因岗位调动退出执法队伍。</w:t>
      </w:r>
    </w:p>
    <w:p w14:paraId="68F0F95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00"/>
        <w:jc w:val="both"/>
        <w:textAlignment w:val="auto"/>
        <w:rPr>
          <w:rFonts w:hint="eastAsia" w:ascii="仿宋_GB2312" w:hAnsi="仿宋_GB2312" w:eastAsia="仿宋_GB2312" w:cs="仿宋_GB2312"/>
          <w:kern w:val="0"/>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(三)行政执法案件情况</w:t>
      </w:r>
    </w:p>
    <w:p w14:paraId="60666553">
      <w:pPr>
        <w:keepNext w:val="0"/>
        <w:keepLines w:val="0"/>
        <w:pageBreakBefore w:val="0"/>
        <w:widowControl/>
        <w:shd w:val="clear" w:color="auto"/>
        <w:kinsoku/>
        <w:wordWrap/>
        <w:overflowPunct/>
        <w:topLinePunct w:val="0"/>
        <w:autoSpaceDE/>
        <w:autoSpaceDN/>
        <w:bidi w:val="0"/>
        <w:adjustRightInd/>
        <w:snapToGrid/>
        <w:spacing w:beforeAutospacing="0" w:afterAutospacing="0" w:line="588" w:lineRule="exact"/>
        <w:ind w:firstLine="642"/>
        <w:jc w:val="both"/>
        <w:textAlignment w:val="auto"/>
        <w:rPr>
          <w:rFonts w:hint="eastAsia" w:ascii="仿宋_GB2312" w:hAnsi="仿宋_GB2312" w:eastAsia="仿宋_GB2312" w:cs="仿宋_GB2312"/>
          <w:kern w:val="0"/>
          <w:sz w:val="34"/>
          <w:szCs w:val="34"/>
          <w:shd w:val="clear" w:color="auto" w:fill="FFFFFF"/>
          <w:lang w:val="en-US" w:eastAsia="zh-CN" w:bidi="ar-SA"/>
        </w:rPr>
      </w:pPr>
      <w:r>
        <w:rPr>
          <w:rFonts w:hint="eastAsia" w:ascii="仿宋_GB2312" w:hAnsi="仿宋_GB2312" w:eastAsia="仿宋_GB2312" w:cs="仿宋_GB2312"/>
          <w:kern w:val="0"/>
          <w:sz w:val="34"/>
          <w:szCs w:val="34"/>
          <w:highlight w:val="none"/>
          <w:shd w:val="clear" w:color="auto" w:fill="FFFFFF"/>
          <w:lang w:val="en-US" w:eastAsia="zh-CN" w:bidi="ar-SA"/>
        </w:rPr>
        <w:t>截至目前，本年度我镇办案量共</w:t>
      </w:r>
      <w:r>
        <w:rPr>
          <w:rFonts w:hint="default" w:ascii="Times New Roman" w:hAnsi="Times New Roman" w:eastAsia="仿宋_GB2312" w:cs="Times New Roman"/>
          <w:kern w:val="0"/>
          <w:sz w:val="34"/>
          <w:szCs w:val="34"/>
          <w:highlight w:val="none"/>
          <w:shd w:val="clear" w:color="auto" w:fill="FFFFFF"/>
          <w:lang w:val="en-US" w:eastAsia="zh-CN" w:bidi="ar-SA"/>
        </w:rPr>
        <w:t>5起，与去年相比，办案量</w:t>
      </w:r>
      <w:r>
        <w:rPr>
          <w:rFonts w:hint="eastAsia" w:ascii="Times New Roman" w:hAnsi="Times New Roman" w:eastAsia="仿宋_GB2312" w:cs="Times New Roman"/>
          <w:kern w:val="0"/>
          <w:sz w:val="34"/>
          <w:szCs w:val="34"/>
          <w:highlight w:val="none"/>
          <w:shd w:val="clear" w:color="auto" w:fill="FFFFFF"/>
          <w:lang w:val="en-US" w:eastAsia="zh-CN" w:bidi="ar-SA"/>
        </w:rPr>
        <w:t>持平</w:t>
      </w:r>
      <w:r>
        <w:rPr>
          <w:rFonts w:hint="eastAsia" w:ascii="仿宋_GB2312" w:hAnsi="仿宋_GB2312" w:eastAsia="仿宋_GB2312" w:cs="仿宋_GB2312"/>
          <w:kern w:val="0"/>
          <w:sz w:val="34"/>
          <w:szCs w:val="34"/>
          <w:highlight w:val="none"/>
          <w:shd w:val="clear" w:color="auto" w:fill="FFFFFF"/>
          <w:lang w:val="en-US" w:eastAsia="zh-CN" w:bidi="ar-SA"/>
        </w:rPr>
        <w:t>。</w:t>
      </w:r>
    </w:p>
    <w:p w14:paraId="42A28FF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83" w:firstLineChars="200"/>
        <w:jc w:val="both"/>
        <w:textAlignment w:val="auto"/>
        <w:rPr>
          <w:rFonts w:hint="eastAsia" w:ascii="楷体_GB2312" w:hAnsi="楷体_GB2312" w:eastAsia="楷体_GB2312" w:cs="楷体_GB2312"/>
          <w:b/>
          <w:kern w:val="2"/>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(四)行政执法年度计划完成情况</w:t>
      </w:r>
    </w:p>
    <w:p w14:paraId="70E4E92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42"/>
        <w:jc w:val="both"/>
        <w:textAlignment w:val="auto"/>
        <w:rPr>
          <w:rFonts w:hint="eastAsia" w:ascii="仿宋_GB2312" w:hAnsi="仿宋_GB2312" w:eastAsia="仿宋_GB2312" w:cs="仿宋_GB2312"/>
          <w:kern w:val="0"/>
          <w:sz w:val="34"/>
          <w:szCs w:val="34"/>
          <w:highlight w:val="yellow"/>
          <w:shd w:val="clear" w:color="auto" w:fill="FFFFFF"/>
          <w:lang w:val="en-US" w:eastAsia="zh-CN" w:bidi="ar-SA"/>
        </w:rPr>
      </w:pPr>
      <w:r>
        <w:rPr>
          <w:rFonts w:hint="eastAsia" w:ascii="仿宋_GB2312" w:hAnsi="仿宋_GB2312" w:eastAsia="仿宋_GB2312" w:cs="仿宋_GB2312"/>
          <w:kern w:val="0"/>
          <w:sz w:val="34"/>
          <w:szCs w:val="34"/>
          <w:shd w:val="clear" w:color="auto" w:fill="FFFFFF"/>
          <w:lang w:val="en-US" w:eastAsia="zh-CN" w:bidi="ar-SA"/>
        </w:rPr>
        <w:t>年度执法计划均由每季度初制定，该季度内实施，目前已按时完成全年计划。</w:t>
      </w:r>
    </w:p>
    <w:p w14:paraId="2FD822A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8" w:lineRule="exact"/>
        <w:ind w:left="630" w:leftChars="0"/>
        <w:jc w:val="both"/>
        <w:textAlignment w:val="auto"/>
        <w:rPr>
          <w:rFonts w:hint="eastAsia" w:ascii="黑体" w:hAnsi="黑体" w:eastAsia="黑体" w:cs="黑体"/>
          <w:b w:val="0"/>
          <w:kern w:val="0"/>
          <w:sz w:val="34"/>
          <w:szCs w:val="34"/>
          <w:shd w:val="clear" w:color="auto" w:fill="FFFFFF"/>
          <w:lang w:val="en-US" w:eastAsia="zh-CN" w:bidi="ar-SA"/>
        </w:rPr>
      </w:pPr>
      <w:r>
        <w:rPr>
          <w:rFonts w:hint="eastAsia" w:ascii="黑体" w:hAnsi="黑体" w:eastAsia="黑体" w:cs="黑体"/>
          <w:b w:val="0"/>
          <w:kern w:val="2"/>
          <w:sz w:val="34"/>
          <w:szCs w:val="34"/>
          <w:shd w:val="clear" w:color="auto" w:fill="FFFFFF"/>
          <w:lang w:val="en-US" w:eastAsia="zh-CN" w:bidi="ar-SA"/>
        </w:rPr>
        <w:t>二、主要工作措施</w:t>
      </w:r>
      <w:r>
        <w:rPr>
          <w:rFonts w:hint="eastAsia" w:ascii="黑体" w:hAnsi="黑体" w:eastAsia="黑体" w:cs="黑体"/>
          <w:sz w:val="34"/>
          <w:szCs w:val="34"/>
          <w:lang w:val="en-US" w:eastAsia="zh-CN"/>
        </w:rPr>
        <w:t>及成效</w:t>
      </w:r>
    </w:p>
    <w:p w14:paraId="2FD6A6F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8" w:lineRule="exact"/>
        <w:ind w:firstLine="683" w:firstLineChars="200"/>
        <w:jc w:val="both"/>
        <w:textAlignment w:val="auto"/>
        <w:rPr>
          <w:rFonts w:hint="eastAsia" w:ascii="楷体_GB2312" w:hAnsi="楷体_GB2312" w:eastAsia="楷体_GB2312" w:cs="楷体_GB2312"/>
          <w:b/>
          <w:kern w:val="2"/>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（一）制度的建立和落实情况</w:t>
      </w:r>
    </w:p>
    <w:p w14:paraId="0F64832A">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3" w:firstLineChars="200"/>
        <w:jc w:val="left"/>
        <w:textAlignment w:val="auto"/>
        <w:rPr>
          <w:rFonts w:hint="eastAsia" w:ascii="仿宋" w:hAnsi="仿宋" w:eastAsia="仿宋" w:cs="仿宋"/>
          <w:b/>
          <w:bCs/>
          <w:sz w:val="34"/>
          <w:szCs w:val="34"/>
          <w:lang w:val="en-US" w:eastAsia="zh-CN"/>
        </w:rPr>
      </w:pPr>
      <w:r>
        <w:rPr>
          <w:rFonts w:hint="eastAsia" w:ascii="仿宋" w:hAnsi="仿宋" w:eastAsia="仿宋" w:cs="仿宋"/>
          <w:b/>
          <w:bCs/>
          <w:sz w:val="34"/>
          <w:szCs w:val="34"/>
          <w:lang w:val="en-US" w:eastAsia="zh-CN"/>
        </w:rPr>
        <w:t>1.落实行政执法公示制度</w:t>
      </w:r>
    </w:p>
    <w:p w14:paraId="23EE066A">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jc w:val="left"/>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在具体的执法行为中，严格按照《天津市街道综合执法暂行办法》中《天津市津镇查办行政违法案件文书样本》制作执法文书，并严格按照要求向相对人送达告知，并就执法活动向当事人告知说明。对于发生的行政处罚及时在天津市滨海新区政务网进行公示，</w:t>
      </w:r>
      <w:r>
        <w:rPr>
          <w:rFonts w:hint="default" w:ascii="Times New Roman" w:hAnsi="Times New Roman" w:eastAsia="仿宋_GB2312" w:cs="Times New Roman"/>
          <w:b w:val="0"/>
          <w:bCs w:val="0"/>
          <w:sz w:val="34"/>
          <w:szCs w:val="34"/>
          <w:lang w:val="en-US" w:eastAsia="zh-CN"/>
        </w:rPr>
        <w:t>202</w:t>
      </w:r>
      <w:r>
        <w:rPr>
          <w:rFonts w:hint="eastAsia" w:ascii="Times New Roman" w:hAnsi="Times New Roman" w:eastAsia="仿宋_GB2312" w:cs="Times New Roman"/>
          <w:b w:val="0"/>
          <w:bCs w:val="0"/>
          <w:sz w:val="34"/>
          <w:szCs w:val="34"/>
          <w:lang w:val="en-US" w:eastAsia="zh-CN"/>
        </w:rPr>
        <w:t>5</w:t>
      </w:r>
      <w:r>
        <w:rPr>
          <w:rFonts w:hint="eastAsia" w:ascii="仿宋_GB2312" w:hAnsi="仿宋_GB2312" w:eastAsia="仿宋_GB2312" w:cs="仿宋_GB2312"/>
          <w:b w:val="0"/>
          <w:bCs w:val="0"/>
          <w:sz w:val="34"/>
          <w:szCs w:val="34"/>
          <w:lang w:val="en-US" w:eastAsia="zh-CN"/>
        </w:rPr>
        <w:t>年度公示处罚</w:t>
      </w:r>
      <w:r>
        <w:rPr>
          <w:rFonts w:hint="default" w:ascii="Times New Roman" w:hAnsi="Times New Roman" w:eastAsia="仿宋_GB2312" w:cs="Times New Roman"/>
          <w:b w:val="0"/>
          <w:bCs w:val="0"/>
          <w:sz w:val="34"/>
          <w:szCs w:val="34"/>
          <w:lang w:val="en-US" w:eastAsia="zh-CN"/>
        </w:rPr>
        <w:t>3</w:t>
      </w:r>
      <w:r>
        <w:rPr>
          <w:rFonts w:hint="eastAsia" w:ascii="仿宋_GB2312" w:hAnsi="仿宋_GB2312" w:eastAsia="仿宋_GB2312" w:cs="仿宋_GB2312"/>
          <w:b w:val="0"/>
          <w:bCs w:val="0"/>
          <w:sz w:val="34"/>
          <w:szCs w:val="34"/>
          <w:lang w:val="en-US" w:eastAsia="zh-CN"/>
        </w:rPr>
        <w:t>起。</w:t>
      </w:r>
    </w:p>
    <w:p w14:paraId="424FCECD">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3" w:firstLineChars="200"/>
        <w:jc w:val="left"/>
        <w:textAlignment w:val="auto"/>
        <w:rPr>
          <w:rFonts w:hint="eastAsia" w:ascii="仿宋" w:hAnsi="仿宋" w:eastAsia="仿宋" w:cs="仿宋"/>
          <w:b/>
          <w:bCs/>
          <w:sz w:val="34"/>
          <w:szCs w:val="34"/>
          <w:lang w:val="en-US" w:eastAsia="zh-CN"/>
        </w:rPr>
      </w:pPr>
      <w:r>
        <w:rPr>
          <w:rFonts w:hint="eastAsia" w:ascii="仿宋" w:hAnsi="仿宋" w:eastAsia="仿宋" w:cs="仿宋"/>
          <w:b/>
          <w:bCs/>
          <w:sz w:val="34"/>
          <w:szCs w:val="34"/>
          <w:lang w:val="en-US" w:eastAsia="zh-CN"/>
        </w:rPr>
        <w:t>2.落实行政执法全过程记录制度</w:t>
      </w:r>
    </w:p>
    <w:p w14:paraId="1CBDE52D">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jc w:val="left"/>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通过执法记录仪、照相机、摄像机等执法记录设备对日常巡查、调查取证、询问当事人、文书送达、行政听证、行政强制等行政执法活动进行记录，即录像、录音、照片等声像资料。工作结束后及时整理执法记录设备记录的声像资料。</w:t>
      </w:r>
      <w:r>
        <w:rPr>
          <w:rFonts w:hint="default" w:ascii="Times New Roman" w:hAnsi="Times New Roman" w:eastAsia="仿宋_GB2312" w:cs="Times New Roman"/>
          <w:b w:val="0"/>
          <w:bCs w:val="0"/>
          <w:sz w:val="34"/>
          <w:szCs w:val="34"/>
          <w:lang w:val="en-US" w:eastAsia="zh-CN"/>
        </w:rPr>
        <w:t>2025</w:t>
      </w:r>
      <w:r>
        <w:rPr>
          <w:rFonts w:hint="eastAsia" w:ascii="仿宋_GB2312" w:hAnsi="仿宋_GB2312" w:eastAsia="仿宋_GB2312" w:cs="仿宋_GB2312"/>
          <w:b w:val="0"/>
          <w:bCs w:val="0"/>
          <w:sz w:val="34"/>
          <w:szCs w:val="34"/>
          <w:lang w:val="en-US" w:eastAsia="zh-CN"/>
        </w:rPr>
        <w:t>年，对全部行政执法行为均实现全过程记录。</w:t>
      </w:r>
    </w:p>
    <w:p w14:paraId="2D224F1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3" w:firstLineChars="200"/>
        <w:jc w:val="left"/>
        <w:textAlignment w:val="auto"/>
        <w:rPr>
          <w:rFonts w:hint="eastAsia" w:ascii="仿宋" w:hAnsi="仿宋" w:eastAsia="仿宋" w:cs="仿宋"/>
          <w:b/>
          <w:bCs/>
          <w:sz w:val="34"/>
          <w:szCs w:val="34"/>
          <w:lang w:val="en-US" w:eastAsia="zh-CN"/>
        </w:rPr>
      </w:pPr>
      <w:r>
        <w:rPr>
          <w:rFonts w:hint="eastAsia" w:ascii="仿宋" w:hAnsi="仿宋" w:eastAsia="仿宋" w:cs="仿宋"/>
          <w:b/>
          <w:bCs/>
          <w:sz w:val="34"/>
          <w:szCs w:val="34"/>
          <w:lang w:val="en-US" w:eastAsia="zh-CN"/>
        </w:rPr>
        <w:t>3.落实重大行政执法决定法制审核制度</w:t>
      </w:r>
    </w:p>
    <w:p w14:paraId="458BDC2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jc w:val="left"/>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针对上一年度法治政府建设巡查发现我镇缺少《重大行政执法决定法制审核制度》的问题，经积极整改，已于</w:t>
      </w:r>
      <w:r>
        <w:rPr>
          <w:rFonts w:hint="default" w:ascii="Times New Roman" w:hAnsi="Times New Roman" w:eastAsia="仿宋_GB2312" w:cs="Times New Roman"/>
          <w:b w:val="0"/>
          <w:bCs w:val="0"/>
          <w:sz w:val="34"/>
          <w:szCs w:val="34"/>
          <w:lang w:val="en-US" w:eastAsia="zh-CN"/>
        </w:rPr>
        <w:t>2024</w:t>
      </w:r>
      <w:r>
        <w:rPr>
          <w:rFonts w:hint="eastAsia" w:ascii="仿宋_GB2312" w:hAnsi="仿宋_GB2312" w:eastAsia="仿宋_GB2312" w:cs="仿宋_GB2312"/>
          <w:b w:val="0"/>
          <w:bCs w:val="0"/>
          <w:sz w:val="34"/>
          <w:szCs w:val="34"/>
          <w:lang w:val="en-US" w:eastAsia="zh-CN"/>
        </w:rPr>
        <w:t>年制定《杨家泊镇重大行政执法决定法制审核制度（试行）》及《杨家泊镇重大行政执法决定法制审核制度事项清单（试行）》，并报区司法局报备。自制定该制度后，始终严格落实，确保按照制度要求开展执法工作。</w:t>
      </w:r>
    </w:p>
    <w:p w14:paraId="3B66F5D5">
      <w:pPr>
        <w:keepNext w:val="0"/>
        <w:keepLines w:val="0"/>
        <w:pageBreakBefore w:val="0"/>
        <w:widowControl w:val="0"/>
        <w:kinsoku/>
        <w:wordWrap/>
        <w:overflowPunct/>
        <w:topLinePunct w:val="0"/>
        <w:autoSpaceDE/>
        <w:autoSpaceDN/>
        <w:bidi w:val="0"/>
        <w:adjustRightInd/>
        <w:snapToGrid/>
        <w:spacing w:line="588" w:lineRule="exact"/>
        <w:ind w:firstLine="683" w:firstLineChars="200"/>
        <w:textAlignment w:val="auto"/>
        <w:rPr>
          <w:rFonts w:hint="eastAsia" w:ascii="楷体_GB2312" w:hAnsi="楷体_GB2312" w:eastAsia="楷体_GB2312" w:cs="楷体_GB2312"/>
          <w:b/>
          <w:kern w:val="2"/>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（二）重点执法工作开展情况</w:t>
      </w:r>
    </w:p>
    <w:p w14:paraId="5BCFB723">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3" w:firstLineChars="200"/>
        <w:jc w:val="left"/>
        <w:textAlignment w:val="auto"/>
        <w:rPr>
          <w:rFonts w:hint="eastAsia" w:ascii="仿宋" w:hAnsi="仿宋" w:eastAsia="仿宋" w:cs="仿宋"/>
          <w:b/>
          <w:bCs/>
          <w:sz w:val="34"/>
          <w:szCs w:val="34"/>
          <w:lang w:val="en-US" w:eastAsia="zh-CN"/>
        </w:rPr>
      </w:pPr>
      <w:r>
        <w:rPr>
          <w:rFonts w:hint="eastAsia" w:ascii="仿宋" w:hAnsi="仿宋" w:eastAsia="仿宋" w:cs="仿宋"/>
          <w:b/>
          <w:bCs/>
          <w:sz w:val="34"/>
          <w:szCs w:val="34"/>
          <w:lang w:val="en-US" w:eastAsia="zh-CN"/>
        </w:rPr>
        <w:t>1.环境秩序综合整治</w:t>
      </w:r>
    </w:p>
    <w:p w14:paraId="6A49E8B1">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jc w:val="left"/>
        <w:textAlignment w:val="auto"/>
        <w:rPr>
          <w:rFonts w:hint="default" w:ascii="Times New Roman" w:hAnsi="Times New Roman" w:eastAsia="仿宋_GB2312" w:cs="Times New Roman"/>
          <w:sz w:val="34"/>
          <w:szCs w:val="34"/>
          <w:highlight w:val="none"/>
          <w:lang w:val="en-US" w:eastAsia="zh-CN"/>
        </w:rPr>
      </w:pPr>
      <w:r>
        <w:rPr>
          <w:rFonts w:hint="eastAsia" w:ascii="仿宋_GB2312" w:hAnsi="仿宋_GB2312" w:eastAsia="仿宋_GB2312" w:cs="仿宋_GB2312"/>
          <w:sz w:val="34"/>
          <w:szCs w:val="34"/>
          <w:highlight w:val="none"/>
          <w:lang w:val="en-US" w:eastAsia="zh-CN"/>
        </w:rPr>
        <w:t>积极配合区城管委执法支队开展环境综合整治专项治理，结合《天津市文明行为促进条例》开展重点整治活动。以增加巡查次数、反复责令改正的方式加大对影响环境秩序的不文明行为的惩治力度。</w:t>
      </w:r>
      <w:r>
        <w:rPr>
          <w:rFonts w:hint="eastAsia" w:ascii="Times New Roman" w:hAnsi="Times New Roman" w:eastAsia="仿宋_GB2312" w:cs="Times New Roman"/>
          <w:sz w:val="34"/>
          <w:szCs w:val="34"/>
          <w:highlight w:val="none"/>
          <w:lang w:val="en-US" w:eastAsia="zh-CN"/>
        </w:rPr>
        <w:t>2025年共清理占道经营25次，乱堆乱放87处，广告张贴及乱涂乱画120处。</w:t>
      </w:r>
    </w:p>
    <w:p w14:paraId="4CE9D9BA">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3" w:firstLineChars="200"/>
        <w:jc w:val="left"/>
        <w:textAlignment w:val="auto"/>
        <w:rPr>
          <w:rFonts w:hint="eastAsia" w:ascii="仿宋" w:hAnsi="仿宋" w:eastAsia="仿宋" w:cs="仿宋"/>
          <w:b/>
          <w:bCs/>
          <w:sz w:val="34"/>
          <w:szCs w:val="34"/>
          <w:lang w:val="en-US" w:eastAsia="zh-CN"/>
        </w:rPr>
      </w:pPr>
      <w:r>
        <w:rPr>
          <w:rFonts w:hint="eastAsia" w:ascii="仿宋" w:hAnsi="仿宋" w:eastAsia="仿宋" w:cs="仿宋"/>
          <w:b/>
          <w:bCs/>
          <w:sz w:val="34"/>
          <w:szCs w:val="34"/>
          <w:lang w:val="en-US" w:eastAsia="zh-CN"/>
        </w:rPr>
        <w:t>2.依法拆除违法建设</w:t>
      </w:r>
    </w:p>
    <w:p w14:paraId="333D0C1E">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jc w:val="left"/>
        <w:textAlignment w:val="auto"/>
        <w:rPr>
          <w:rFonts w:hint="eastAsia" w:ascii="仿宋_GB2312" w:hAnsi="仿宋_GB2312" w:eastAsia="仿宋_GB2312" w:cs="仿宋_GB2312"/>
          <w:sz w:val="34"/>
          <w:szCs w:val="34"/>
          <w:highlight w:val="none"/>
          <w:lang w:val="en-US" w:eastAsia="zh-CN"/>
        </w:rPr>
      </w:pPr>
      <w:r>
        <w:rPr>
          <w:rFonts w:hint="eastAsia" w:ascii="仿宋_GB2312" w:hAnsi="仿宋_GB2312" w:eastAsia="仿宋_GB2312" w:cs="仿宋_GB2312"/>
          <w:sz w:val="34"/>
          <w:szCs w:val="34"/>
          <w:highlight w:val="none"/>
          <w:lang w:val="en-US" w:eastAsia="zh-CN"/>
        </w:rPr>
        <w:t>深入贯彻新区违拆违办的工作精神，以《中华人民共和国城乡规划法》《中华人民共和国土地管理法》和《天津市城乡规划条例》为依据，明确告知相对人私搭乱建的违法性和作为安全隐患的危害性，令其限期自行拆除。</w:t>
      </w:r>
    </w:p>
    <w:p w14:paraId="43701F04">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3" w:firstLineChars="200"/>
        <w:jc w:val="left"/>
        <w:textAlignment w:val="auto"/>
        <w:rPr>
          <w:rFonts w:hint="eastAsia" w:ascii="仿宋" w:hAnsi="仿宋" w:eastAsia="仿宋" w:cs="仿宋"/>
          <w:b/>
          <w:bCs/>
          <w:sz w:val="34"/>
          <w:szCs w:val="34"/>
          <w:lang w:val="en-US" w:eastAsia="zh-CN"/>
        </w:rPr>
      </w:pPr>
      <w:r>
        <w:rPr>
          <w:rFonts w:hint="eastAsia" w:ascii="仿宋" w:hAnsi="仿宋" w:eastAsia="仿宋" w:cs="仿宋"/>
          <w:b/>
          <w:bCs/>
          <w:sz w:val="34"/>
          <w:szCs w:val="34"/>
          <w:lang w:val="en-US" w:eastAsia="zh-CN"/>
        </w:rPr>
        <w:t>3.大气污染治理工作</w:t>
      </w:r>
    </w:p>
    <w:p w14:paraId="0EFB14C2">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jc w:val="left"/>
        <w:textAlignment w:val="auto"/>
        <w:rPr>
          <w:rFonts w:hint="eastAsia" w:ascii="仿宋_GB2312" w:hAnsi="仿宋_GB2312" w:eastAsia="仿宋_GB2312" w:cs="仿宋_GB2312"/>
          <w:sz w:val="34"/>
          <w:szCs w:val="34"/>
          <w:highlight w:val="none"/>
          <w:lang w:val="en-US" w:eastAsia="zh-CN"/>
        </w:rPr>
      </w:pPr>
      <w:r>
        <w:rPr>
          <w:rFonts w:hint="eastAsia" w:ascii="仿宋_GB2312" w:hAnsi="仿宋_GB2312" w:eastAsia="仿宋_GB2312" w:cs="仿宋_GB2312"/>
          <w:sz w:val="34"/>
          <w:szCs w:val="34"/>
          <w:highlight w:val="none"/>
          <w:lang w:val="en-US" w:eastAsia="zh-CN"/>
        </w:rPr>
        <w:t xml:space="preserve">针对露天焚烧秸秆行为，通过村内喇叭广播、出动执法人员现场劝阻等形式，广泛开展野外防火安全宣传教育；在农田、高铁沿线附近等重点区域加强巡查力度。   </w:t>
      </w:r>
    </w:p>
    <w:p w14:paraId="465CC37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jc w:val="left"/>
        <w:textAlignment w:val="auto"/>
        <w:rPr>
          <w:rFonts w:hint="eastAsia" w:ascii="仿宋_GB2312" w:hAnsi="仿宋_GB2312" w:eastAsia="仿宋_GB2312" w:cs="仿宋_GB2312"/>
          <w:sz w:val="34"/>
          <w:szCs w:val="34"/>
          <w:highlight w:val="none"/>
          <w:lang w:val="en-US" w:eastAsia="zh-CN"/>
        </w:rPr>
      </w:pPr>
      <w:r>
        <w:rPr>
          <w:rFonts w:hint="eastAsia" w:ascii="仿宋_GB2312" w:hAnsi="仿宋_GB2312" w:eastAsia="仿宋_GB2312" w:cs="仿宋_GB2312"/>
          <w:sz w:val="34"/>
          <w:szCs w:val="34"/>
          <w:highlight w:val="none"/>
          <w:lang w:val="en-US" w:eastAsia="zh-CN"/>
        </w:rPr>
        <w:t>针对不文明祭扫行为，在清明节期间及中元节期间开展专项治理活动，在殡仪馆周边等重点区域加强值守及巡查力度，确保发现有违规在辖区燃烧纸钱、燃放烟花爆竹等违规祭祀行为及时进行制止。</w:t>
      </w:r>
    </w:p>
    <w:p w14:paraId="0EDA3804">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jc w:val="left"/>
        <w:textAlignment w:val="auto"/>
        <w:rPr>
          <w:rFonts w:hint="eastAsia" w:ascii="Times New Roman" w:hAnsi="Times New Roman" w:eastAsia="仿宋_GB2312" w:cs="Times New Roman"/>
          <w:sz w:val="34"/>
          <w:szCs w:val="34"/>
          <w:highlight w:val="none"/>
          <w:lang w:val="en-US" w:eastAsia="zh-CN"/>
        </w:rPr>
      </w:pPr>
      <w:r>
        <w:rPr>
          <w:rFonts w:hint="eastAsia" w:ascii="Times New Roman" w:hAnsi="Times New Roman" w:eastAsia="仿宋_GB2312" w:cs="Times New Roman"/>
          <w:sz w:val="34"/>
          <w:szCs w:val="34"/>
          <w:highlight w:val="none"/>
          <w:lang w:val="en-US" w:eastAsia="zh-CN"/>
        </w:rPr>
        <w:t>对于我镇的两条主干道路、各类工地和料场加大检查力度，对不同程度不符合规定的行为进行教育警告并责令整改，本年度对露天焚烧枯草、落叶等产生烟尘污染物质的行为处罚2次，共罚款1000元。</w:t>
      </w:r>
    </w:p>
    <w:p w14:paraId="151C99AD">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3" w:firstLineChars="200"/>
        <w:jc w:val="left"/>
        <w:textAlignment w:val="auto"/>
        <w:rPr>
          <w:rFonts w:hint="eastAsia" w:ascii="仿宋" w:hAnsi="仿宋" w:eastAsia="仿宋" w:cs="仿宋"/>
          <w:b/>
          <w:bCs/>
          <w:sz w:val="34"/>
          <w:szCs w:val="34"/>
          <w:lang w:val="en-US" w:eastAsia="zh-CN"/>
        </w:rPr>
      </w:pPr>
      <w:r>
        <w:rPr>
          <w:rFonts w:hint="eastAsia" w:ascii="仿宋" w:hAnsi="仿宋" w:eastAsia="仿宋" w:cs="仿宋"/>
          <w:b/>
          <w:bCs/>
          <w:sz w:val="34"/>
          <w:szCs w:val="34"/>
          <w:lang w:val="en-US" w:eastAsia="zh-CN"/>
        </w:rPr>
        <w:t>4.垃圾治理工作</w:t>
      </w:r>
    </w:p>
    <w:p w14:paraId="2547B0AB">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jc w:val="left"/>
        <w:textAlignment w:val="auto"/>
        <w:rPr>
          <w:rFonts w:hint="eastAsia" w:ascii="Times New Roman" w:hAnsi="Times New Roman" w:eastAsia="仿宋_GB2312" w:cs="Times New Roman"/>
          <w:sz w:val="34"/>
          <w:szCs w:val="34"/>
          <w:highlight w:val="none"/>
          <w:lang w:val="en-US" w:eastAsia="zh-CN"/>
        </w:rPr>
      </w:pPr>
      <w:r>
        <w:rPr>
          <w:rFonts w:hint="eastAsia" w:ascii="Times New Roman" w:hAnsi="Times New Roman" w:eastAsia="仿宋_GB2312" w:cs="Times New Roman"/>
          <w:sz w:val="34"/>
          <w:szCs w:val="34"/>
          <w:highlight w:val="none"/>
          <w:lang w:val="en-US" w:eastAsia="zh-CN"/>
        </w:rPr>
        <w:t>对照《天津市生活垃圾管理条例》和《城市建筑垃圾管理规定》的规定，结合新区的工作要求，对辖区内的垃圾处置情况进行查处，以检查、指导、劝阻相结合的方式开展执法工作。配合区城管委执法支队开展建筑垃圾夜间联合执法4次，2025年进行行政处罚2起，共罚款400元。</w:t>
      </w:r>
    </w:p>
    <w:p w14:paraId="0BFCE28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3" w:firstLineChars="200"/>
        <w:jc w:val="left"/>
        <w:textAlignment w:val="auto"/>
        <w:rPr>
          <w:rFonts w:hint="eastAsia" w:ascii="仿宋" w:hAnsi="仿宋" w:eastAsia="仿宋" w:cs="仿宋"/>
          <w:b/>
          <w:bCs/>
          <w:sz w:val="34"/>
          <w:szCs w:val="34"/>
          <w:lang w:val="en-US" w:eastAsia="zh-CN"/>
        </w:rPr>
      </w:pPr>
      <w:r>
        <w:rPr>
          <w:rFonts w:hint="eastAsia" w:ascii="仿宋" w:hAnsi="仿宋" w:eastAsia="仿宋" w:cs="仿宋"/>
          <w:b/>
          <w:bCs/>
          <w:sz w:val="34"/>
          <w:szCs w:val="34"/>
          <w:lang w:val="en-US" w:eastAsia="zh-CN"/>
        </w:rPr>
        <w:t>5.非法取水整治工作</w:t>
      </w:r>
    </w:p>
    <w:p w14:paraId="082C1656">
      <w:pPr>
        <w:keepNext w:val="0"/>
        <w:keepLines w:val="0"/>
        <w:pageBreakBefore w:val="0"/>
        <w:widowControl w:val="0"/>
        <w:numPr>
          <w:ilvl w:val="0"/>
          <w:numId w:val="0"/>
        </w:numPr>
        <w:shd w:val="clear"/>
        <w:kinsoku/>
        <w:wordWrap/>
        <w:overflowPunct/>
        <w:topLinePunct w:val="0"/>
        <w:autoSpaceDE/>
        <w:autoSpaceDN/>
        <w:bidi w:val="0"/>
        <w:adjustRightInd/>
        <w:snapToGrid/>
        <w:spacing w:line="588" w:lineRule="exact"/>
        <w:ind w:firstLine="680" w:firstLineChars="200"/>
        <w:jc w:val="left"/>
        <w:textAlignment w:val="auto"/>
        <w:rPr>
          <w:rFonts w:hint="eastAsia" w:ascii="Times New Roman" w:hAnsi="Times New Roman" w:eastAsia="仿宋_GB2312" w:cs="Times New Roman"/>
          <w:sz w:val="34"/>
          <w:szCs w:val="34"/>
          <w:highlight w:val="none"/>
          <w:lang w:val="en-US" w:eastAsia="zh-CN"/>
        </w:rPr>
      </w:pPr>
      <w:r>
        <w:rPr>
          <w:rFonts w:hint="eastAsia" w:ascii="Times New Roman" w:hAnsi="Times New Roman" w:eastAsia="仿宋_GB2312" w:cs="Times New Roman"/>
          <w:sz w:val="34"/>
          <w:szCs w:val="34"/>
          <w:highlight w:val="none"/>
          <w:lang w:val="en-US" w:eastAsia="zh-CN"/>
        </w:rPr>
        <w:t>依据《中华人民共和国水法》第六十九条开展执法工作，本年度收取罚款2项，共5万元。</w:t>
      </w:r>
    </w:p>
    <w:p w14:paraId="45FCFB98">
      <w:pPr>
        <w:keepNext w:val="0"/>
        <w:keepLines w:val="0"/>
        <w:pageBreakBefore w:val="0"/>
        <w:widowControl w:val="0"/>
        <w:kinsoku/>
        <w:wordWrap/>
        <w:overflowPunct/>
        <w:topLinePunct w:val="0"/>
        <w:autoSpaceDE/>
        <w:autoSpaceDN/>
        <w:bidi w:val="0"/>
        <w:adjustRightInd/>
        <w:snapToGrid/>
        <w:spacing w:line="588" w:lineRule="exact"/>
        <w:ind w:firstLine="683" w:firstLineChars="200"/>
        <w:textAlignment w:val="auto"/>
        <w:rPr>
          <w:rFonts w:hint="default" w:ascii="楷体_GB2312" w:hAnsi="楷体_GB2312" w:eastAsia="楷体_GB2312" w:cs="楷体_GB2312"/>
          <w:b/>
          <w:kern w:val="2"/>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（三）执法方式创新情况</w:t>
      </w:r>
    </w:p>
    <w:p w14:paraId="538EC851">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80" w:firstLineChars="200"/>
        <w:jc w:val="left"/>
        <w:textAlignment w:val="auto"/>
        <w:rPr>
          <w:rFonts w:hint="eastAsia" w:ascii="Times New Roman" w:hAnsi="Times New Roman" w:eastAsia="仿宋_GB2312" w:cs="Times New Roman"/>
          <w:sz w:val="34"/>
          <w:szCs w:val="34"/>
          <w:highlight w:val="none"/>
          <w:lang w:val="en-US" w:eastAsia="zh-CN"/>
        </w:rPr>
      </w:pPr>
      <w:r>
        <w:rPr>
          <w:rFonts w:hint="eastAsia" w:ascii="Times New Roman" w:hAnsi="Times New Roman" w:eastAsia="仿宋_GB2312" w:cs="Times New Roman"/>
          <w:sz w:val="34"/>
          <w:szCs w:val="34"/>
          <w:highlight w:val="none"/>
          <w:lang w:val="en-US" w:eastAsia="zh-CN"/>
        </w:rPr>
        <w:t>我镇执法人员在日常执法过程中坚持柔性执法，对群众态度和善，及时解答群众提出的各种问题，能够做到执法有温度、文明执法。及时发现并改正执法过程中出现的问题，在依法行政的基础上，完善案卷质量。</w:t>
      </w:r>
    </w:p>
    <w:p w14:paraId="25F64E1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83" w:firstLineChars="200"/>
        <w:jc w:val="both"/>
        <w:textAlignment w:val="auto"/>
        <w:rPr>
          <w:rFonts w:hint="eastAsia" w:ascii="楷体_GB2312" w:hAnsi="楷体_GB2312" w:eastAsia="楷体_GB2312" w:cs="楷体_GB2312"/>
          <w:b/>
          <w:kern w:val="2"/>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（四）执法队伍建设情况</w:t>
      </w:r>
    </w:p>
    <w:p w14:paraId="22C6F1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8" w:lineRule="exact"/>
        <w:ind w:left="0" w:right="0" w:firstLine="600"/>
        <w:jc w:val="both"/>
        <w:textAlignment w:val="auto"/>
        <w:rPr>
          <w:rFonts w:hint="eastAsia" w:ascii="楷体_GB2312" w:hAnsi="楷体_GB2312" w:eastAsia="楷体_GB2312" w:cs="楷体_GB2312"/>
          <w:b/>
          <w:kern w:val="2"/>
          <w:sz w:val="34"/>
          <w:szCs w:val="34"/>
          <w:shd w:val="clear" w:color="auto" w:fill="FFFFFF"/>
          <w:lang w:val="en-US" w:eastAsia="zh-CN" w:bidi="ar-SA"/>
        </w:rPr>
      </w:pPr>
      <w:r>
        <w:rPr>
          <w:rFonts w:hint="eastAsia" w:ascii="仿宋_GB2312" w:hAnsi="仿宋_GB2312" w:eastAsia="仿宋_GB2312" w:cs="仿宋_GB2312"/>
          <w:sz w:val="34"/>
          <w:szCs w:val="34"/>
          <w:lang w:val="en-US" w:eastAsia="zh-CN"/>
        </w:rPr>
        <w:t>本年度，我镇进一步规范行政执法人员持证执法，加强行政执法资格管理，确保行政执法职能岗位工作人员必须取得执法资格，严禁未取得行政执法资格人员上岗执法，及时为部分执法人员更换、申领执法证件，</w:t>
      </w:r>
      <w:r>
        <w:rPr>
          <w:rFonts w:hint="default" w:ascii="Times New Roman" w:hAnsi="Times New Roman" w:eastAsia="仿宋_GB2312" w:cs="Times New Roman"/>
          <w:sz w:val="34"/>
          <w:szCs w:val="34"/>
          <w:lang w:val="en-US" w:eastAsia="zh-CN"/>
        </w:rPr>
        <w:t>本年度因退休注销执法证件1人，</w:t>
      </w:r>
      <w:r>
        <w:rPr>
          <w:rFonts w:hint="eastAsia" w:ascii="Times New Roman" w:hAnsi="Times New Roman" w:eastAsia="仿宋_GB2312" w:cs="Times New Roman"/>
          <w:sz w:val="34"/>
          <w:szCs w:val="34"/>
          <w:lang w:val="en-US" w:eastAsia="zh-CN"/>
        </w:rPr>
        <w:t>岗位</w:t>
      </w:r>
      <w:r>
        <w:rPr>
          <w:rFonts w:hint="default" w:ascii="Times New Roman" w:hAnsi="Times New Roman" w:eastAsia="仿宋_GB2312" w:cs="Times New Roman"/>
          <w:sz w:val="34"/>
          <w:szCs w:val="34"/>
          <w:lang w:val="en-US" w:eastAsia="zh-CN"/>
        </w:rPr>
        <w:t>调动注销执法证件1人，新增执法人员证件变更1人</w:t>
      </w:r>
      <w:r>
        <w:rPr>
          <w:rFonts w:hint="eastAsia" w:ascii="仿宋_GB2312" w:hAnsi="仿宋_GB2312" w:eastAsia="仿宋_GB2312" w:cs="仿宋_GB2312"/>
          <w:sz w:val="34"/>
          <w:szCs w:val="34"/>
          <w:lang w:val="en-US" w:eastAsia="zh-CN"/>
        </w:rPr>
        <w:t>；建立健全行政执法人员管理规章制度，狠抓纪律作风整顿；加大新法新规以及执法办案常用法律法规的学习，通过自学方式及线上线下、多批次的方式，积极参加区司法局、区城管委组织的各类专业培训，对《中华人民共和国行政处罚法》《天津市市容和环境管理条例》等内容以及行政执法流程等进行专题学习，取得了良好成效，切实提升了行政执法人员的法治素养；加强城市管理法律法规和业务培训，提高执法人员综合素质和依法办事能力；强化执法监督，由镇综合办公室具体负责根据法律和行政法规规定的，包括但不限于监督和管理行政执法工作、制定行政执法规范、处理行政执法争议。</w:t>
      </w:r>
    </w:p>
    <w:p w14:paraId="1B73D4C6">
      <w:pPr>
        <w:keepNext w:val="0"/>
        <w:keepLines w:val="0"/>
        <w:pageBreakBefore w:val="0"/>
        <w:kinsoku/>
        <w:wordWrap/>
        <w:overflowPunct/>
        <w:topLinePunct w:val="0"/>
        <w:autoSpaceDE/>
        <w:autoSpaceDN/>
        <w:bidi w:val="0"/>
        <w:adjustRightInd/>
        <w:snapToGrid/>
        <w:spacing w:line="588" w:lineRule="exact"/>
        <w:textAlignment w:val="auto"/>
        <w:rPr>
          <w:rFonts w:hint="eastAsia" w:ascii="黑体" w:hAnsi="黑体" w:eastAsia="黑体" w:cs="黑体"/>
          <w:b w:val="0"/>
          <w:kern w:val="2"/>
          <w:sz w:val="34"/>
          <w:szCs w:val="34"/>
          <w:shd w:val="clear" w:color="auto" w:fill="FFFFFF"/>
          <w:lang w:val="en-US" w:eastAsia="zh-CN" w:bidi="ar-SA"/>
        </w:rPr>
      </w:pPr>
      <w:r>
        <w:rPr>
          <w:rFonts w:hint="eastAsia" w:ascii="黑体" w:hAnsi="黑体" w:eastAsia="黑体" w:cs="黑体"/>
          <w:b w:val="0"/>
          <w:kern w:val="2"/>
          <w:sz w:val="34"/>
          <w:szCs w:val="34"/>
          <w:shd w:val="clear" w:color="auto" w:fill="FFFFFF"/>
          <w:lang w:val="en-US" w:eastAsia="zh-CN" w:bidi="ar-SA"/>
        </w:rPr>
        <w:t xml:space="preserve">    三、存在问题</w:t>
      </w:r>
    </w:p>
    <w:p w14:paraId="1416B78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00"/>
        <w:jc w:val="both"/>
        <w:textAlignment w:val="auto"/>
        <w:rPr>
          <w:rFonts w:hint="default" w:ascii="楷体_GB2312" w:hAnsi="楷体_GB2312" w:eastAsia="楷体_GB2312" w:cs="楷体_GB2312"/>
          <w:b/>
          <w:kern w:val="2"/>
          <w:sz w:val="34"/>
          <w:szCs w:val="34"/>
          <w:highlight w:val="none"/>
          <w:shd w:val="clear" w:color="auto" w:fill="FFFFFF"/>
          <w:lang w:val="en-US" w:eastAsia="zh-CN" w:bidi="ar-SA"/>
        </w:rPr>
      </w:pPr>
      <w:r>
        <w:rPr>
          <w:rFonts w:hint="eastAsia" w:ascii="楷体_GB2312" w:hAnsi="楷体_GB2312" w:eastAsia="楷体_GB2312" w:cs="楷体_GB2312"/>
          <w:b/>
          <w:kern w:val="2"/>
          <w:sz w:val="34"/>
          <w:szCs w:val="34"/>
          <w:highlight w:val="none"/>
          <w:shd w:val="clear" w:color="auto" w:fill="FFFFFF"/>
          <w:lang w:val="en-US" w:eastAsia="zh-CN" w:bidi="ar-SA"/>
        </w:rPr>
        <w:t>（一）行政执法程序不够规范</w:t>
      </w:r>
    </w:p>
    <w:p w14:paraId="4F6CA3A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8" w:lineRule="exact"/>
        <w:ind w:firstLine="680" w:firstLineChars="200"/>
        <w:jc w:val="both"/>
        <w:textAlignment w:val="auto"/>
        <w:rPr>
          <w:rFonts w:hint="default" w:ascii="Times New Roman" w:hAnsi="Times New Roman" w:eastAsia="仿宋_GB2312" w:cs="Times New Roman"/>
          <w:kern w:val="0"/>
          <w:sz w:val="34"/>
          <w:szCs w:val="34"/>
          <w:highlight w:val="none"/>
          <w:shd w:val="clear" w:color="auto" w:fill="FFFFFF"/>
          <w:lang w:val="en-US" w:eastAsia="zh-CN" w:bidi="ar-SA"/>
        </w:rPr>
      </w:pPr>
      <w:r>
        <w:rPr>
          <w:rFonts w:hint="default" w:ascii="仿宋_GB2312" w:hAnsi="仿宋_GB2312" w:eastAsia="仿宋_GB2312" w:cs="仿宋_GB2312"/>
          <w:kern w:val="0"/>
          <w:sz w:val="34"/>
          <w:szCs w:val="34"/>
          <w:highlight w:val="none"/>
          <w:shd w:val="clear" w:color="auto" w:fill="FFFFFF"/>
          <w:lang w:val="en-US" w:eastAsia="zh-CN" w:bidi="ar-SA"/>
        </w:rPr>
        <w:t>部分行政</w:t>
      </w:r>
      <w:r>
        <w:rPr>
          <w:rFonts w:hint="eastAsia" w:ascii="仿宋_GB2312" w:hAnsi="仿宋_GB2312" w:eastAsia="仿宋_GB2312" w:cs="仿宋_GB2312"/>
          <w:kern w:val="0"/>
          <w:sz w:val="34"/>
          <w:szCs w:val="34"/>
          <w:highlight w:val="none"/>
          <w:shd w:val="clear" w:color="auto" w:fill="FFFFFF"/>
          <w:lang w:val="en-US" w:eastAsia="zh-CN" w:bidi="ar-SA"/>
        </w:rPr>
        <w:t>执法流程不明确，存在适用文书不当的问题</w:t>
      </w:r>
      <w:r>
        <w:rPr>
          <w:rFonts w:hint="default" w:ascii="仿宋_GB2312" w:hAnsi="仿宋_GB2312" w:eastAsia="仿宋_GB2312" w:cs="仿宋_GB2312"/>
          <w:kern w:val="0"/>
          <w:sz w:val="34"/>
          <w:szCs w:val="34"/>
          <w:highlight w:val="none"/>
          <w:shd w:val="clear" w:color="auto" w:fill="FFFFFF"/>
          <w:lang w:val="en-US" w:eastAsia="zh-CN" w:bidi="ar-SA"/>
        </w:rPr>
        <w:t>。本年度我镇共有一起撤销行政处罚的案件，案卷号：津滨杨执处决</w:t>
      </w:r>
      <w:r>
        <w:rPr>
          <w:rFonts w:hint="default" w:ascii="Times New Roman" w:hAnsi="Times New Roman" w:eastAsia="仿宋_GB2312" w:cs="Times New Roman"/>
          <w:kern w:val="0"/>
          <w:sz w:val="34"/>
          <w:szCs w:val="34"/>
          <w:highlight w:val="none"/>
          <w:shd w:val="clear" w:color="auto" w:fill="FFFFFF"/>
          <w:lang w:val="en-US" w:eastAsia="zh-CN" w:bidi="ar-SA"/>
        </w:rPr>
        <w:t>[2024]5号，撤销处罚原因为：适用文书不当，根据《中华人民共和国行政处罚法》第七十五条第二款的规定，决定撤销已作出的《行政处罚决定书》（津滨杨执处决[2024]5号）</w:t>
      </w:r>
    </w:p>
    <w:p w14:paraId="1F74359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00"/>
        <w:jc w:val="both"/>
        <w:textAlignment w:val="auto"/>
        <w:rPr>
          <w:rFonts w:hint="default" w:ascii="楷体_GB2312" w:hAnsi="楷体_GB2312" w:eastAsia="楷体_GB2312" w:cs="楷体_GB2312"/>
          <w:b/>
          <w:kern w:val="2"/>
          <w:sz w:val="34"/>
          <w:szCs w:val="34"/>
          <w:highlight w:val="none"/>
          <w:shd w:val="clear" w:color="auto" w:fill="FFFFFF"/>
          <w:lang w:val="en-US" w:eastAsia="zh-CN" w:bidi="ar-SA"/>
        </w:rPr>
      </w:pPr>
      <w:r>
        <w:rPr>
          <w:rFonts w:hint="eastAsia" w:ascii="楷体_GB2312" w:hAnsi="楷体_GB2312" w:eastAsia="楷体_GB2312" w:cs="楷体_GB2312"/>
          <w:b/>
          <w:kern w:val="2"/>
          <w:sz w:val="34"/>
          <w:szCs w:val="34"/>
          <w:highlight w:val="none"/>
          <w:shd w:val="clear" w:color="auto" w:fill="FFFFFF"/>
          <w:lang w:val="en-US" w:eastAsia="zh-CN" w:bidi="ar-SA"/>
        </w:rPr>
        <w:t>（二）</w:t>
      </w:r>
      <w:r>
        <w:rPr>
          <w:rFonts w:hint="default" w:ascii="楷体_GB2312" w:hAnsi="楷体_GB2312" w:eastAsia="楷体_GB2312" w:cs="楷体_GB2312"/>
          <w:b/>
          <w:kern w:val="2"/>
          <w:sz w:val="34"/>
          <w:szCs w:val="34"/>
          <w:highlight w:val="none"/>
          <w:shd w:val="clear" w:color="auto" w:fill="FFFFFF"/>
          <w:lang w:val="en-US" w:eastAsia="zh-CN" w:bidi="ar-SA"/>
        </w:rPr>
        <w:t>执法人员</w:t>
      </w:r>
      <w:r>
        <w:rPr>
          <w:rFonts w:hint="eastAsia" w:ascii="楷体_GB2312" w:hAnsi="楷体_GB2312" w:eastAsia="楷体_GB2312" w:cs="楷体_GB2312"/>
          <w:b/>
          <w:kern w:val="2"/>
          <w:sz w:val="34"/>
          <w:szCs w:val="34"/>
          <w:highlight w:val="none"/>
          <w:shd w:val="clear" w:color="auto" w:fill="FFFFFF"/>
          <w:lang w:val="en-US" w:eastAsia="zh-CN" w:bidi="ar-SA"/>
        </w:rPr>
        <w:t>业务能力有待提高</w:t>
      </w:r>
    </w:p>
    <w:p w14:paraId="0C6A57C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8" w:lineRule="exact"/>
        <w:ind w:firstLine="680" w:firstLineChars="200"/>
        <w:jc w:val="both"/>
        <w:textAlignment w:val="auto"/>
        <w:rPr>
          <w:rFonts w:hint="default" w:ascii="仿宋_GB2312" w:hAnsi="仿宋_GB2312" w:eastAsia="仿宋_GB2312" w:cs="仿宋_GB2312"/>
          <w:kern w:val="0"/>
          <w:sz w:val="34"/>
          <w:szCs w:val="34"/>
          <w:highlight w:val="none"/>
          <w:shd w:val="clear" w:color="auto" w:fill="FFFFFF"/>
          <w:lang w:val="en-US" w:eastAsia="zh-CN" w:bidi="ar-SA"/>
        </w:rPr>
      </w:pPr>
      <w:r>
        <w:rPr>
          <w:rFonts w:hint="default" w:ascii="仿宋_GB2312" w:hAnsi="仿宋_GB2312" w:eastAsia="仿宋_GB2312" w:cs="仿宋_GB2312"/>
          <w:kern w:val="0"/>
          <w:sz w:val="34"/>
          <w:szCs w:val="34"/>
          <w:highlight w:val="none"/>
          <w:shd w:val="clear" w:color="auto" w:fill="FFFFFF"/>
          <w:lang w:val="en-US" w:eastAsia="zh-CN" w:bidi="ar-SA"/>
        </w:rPr>
        <w:t>执法队员人数有限，无法对照执法内容安排专人负责专项执法工作，业务水平</w:t>
      </w:r>
      <w:r>
        <w:rPr>
          <w:rFonts w:hint="eastAsia" w:ascii="仿宋_GB2312" w:hAnsi="仿宋_GB2312" w:eastAsia="仿宋_GB2312" w:cs="仿宋_GB2312"/>
          <w:kern w:val="0"/>
          <w:sz w:val="34"/>
          <w:szCs w:val="34"/>
          <w:highlight w:val="none"/>
          <w:shd w:val="clear" w:color="auto" w:fill="FFFFFF"/>
          <w:lang w:val="en-US" w:eastAsia="zh-CN" w:bidi="ar-SA"/>
        </w:rPr>
        <w:t>存在提升空间，</w:t>
      </w:r>
      <w:r>
        <w:rPr>
          <w:rFonts w:hint="default" w:ascii="仿宋_GB2312" w:hAnsi="仿宋_GB2312" w:eastAsia="仿宋_GB2312" w:cs="仿宋_GB2312"/>
          <w:kern w:val="0"/>
          <w:sz w:val="34"/>
          <w:szCs w:val="34"/>
          <w:highlight w:val="none"/>
          <w:shd w:val="clear" w:color="auto" w:fill="FFFFFF"/>
          <w:lang w:val="en-US" w:eastAsia="zh-CN" w:bidi="ar-SA"/>
        </w:rPr>
        <w:t>针对具体执法内容缺乏深入研究。本年度不存在执法人员导致的差案、舆情等情况。</w:t>
      </w:r>
    </w:p>
    <w:p w14:paraId="38C2716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00"/>
        <w:jc w:val="both"/>
        <w:textAlignment w:val="auto"/>
        <w:rPr>
          <w:rFonts w:hint="eastAsia" w:ascii="楷体_GB2312" w:hAnsi="楷体_GB2312" w:eastAsia="楷体_GB2312" w:cs="楷体_GB2312"/>
          <w:b/>
          <w:kern w:val="2"/>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（三）部门间协同联动需要优化</w:t>
      </w:r>
    </w:p>
    <w:p w14:paraId="77922B6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8" w:lineRule="exact"/>
        <w:ind w:firstLine="680" w:firstLineChars="200"/>
        <w:jc w:val="both"/>
        <w:textAlignment w:val="auto"/>
        <w:rPr>
          <w:rFonts w:hint="default" w:ascii="仿宋_GB2312" w:hAnsi="仿宋_GB2312" w:eastAsia="仿宋_GB2312" w:cs="仿宋_GB2312"/>
          <w:kern w:val="0"/>
          <w:sz w:val="34"/>
          <w:szCs w:val="34"/>
          <w:shd w:val="clear" w:color="auto" w:fill="FFFFFF"/>
          <w:lang w:val="en-US" w:eastAsia="zh-CN" w:bidi="ar-SA"/>
        </w:rPr>
      </w:pPr>
      <w:r>
        <w:rPr>
          <w:rFonts w:hint="eastAsia" w:ascii="仿宋_GB2312" w:hAnsi="仿宋_GB2312" w:eastAsia="仿宋_GB2312" w:cs="仿宋_GB2312"/>
          <w:kern w:val="0"/>
          <w:sz w:val="34"/>
          <w:szCs w:val="34"/>
          <w:shd w:val="clear" w:color="auto" w:fill="FFFFFF"/>
          <w:lang w:val="en-US" w:eastAsia="zh-CN" w:bidi="ar-SA"/>
        </w:rPr>
        <w:t>行政执法</w:t>
      </w:r>
      <w:r>
        <w:rPr>
          <w:rFonts w:hint="default" w:ascii="仿宋_GB2312" w:hAnsi="仿宋_GB2312" w:eastAsia="仿宋_GB2312" w:cs="仿宋_GB2312"/>
          <w:kern w:val="0"/>
          <w:sz w:val="34"/>
          <w:szCs w:val="34"/>
          <w:shd w:val="clear" w:color="auto" w:fill="FFFFFF"/>
          <w:lang w:val="en-US" w:eastAsia="zh-CN" w:bidi="ar-SA"/>
        </w:rPr>
        <w:t>涉及</w:t>
      </w:r>
      <w:r>
        <w:rPr>
          <w:rFonts w:hint="eastAsia" w:ascii="仿宋_GB2312" w:hAnsi="仿宋_GB2312" w:eastAsia="仿宋_GB2312" w:cs="仿宋_GB2312"/>
          <w:kern w:val="0"/>
          <w:sz w:val="34"/>
          <w:szCs w:val="34"/>
          <w:shd w:val="clear" w:color="auto" w:fill="FFFFFF"/>
          <w:lang w:val="en-US" w:eastAsia="zh-CN" w:bidi="ar-SA"/>
        </w:rPr>
        <w:t>多个</w:t>
      </w:r>
      <w:r>
        <w:rPr>
          <w:rFonts w:hint="default" w:ascii="仿宋_GB2312" w:hAnsi="仿宋_GB2312" w:eastAsia="仿宋_GB2312" w:cs="仿宋_GB2312"/>
          <w:kern w:val="0"/>
          <w:sz w:val="34"/>
          <w:szCs w:val="34"/>
          <w:shd w:val="clear" w:color="auto" w:fill="FFFFFF"/>
          <w:lang w:val="en-US" w:eastAsia="zh-CN" w:bidi="ar-SA"/>
        </w:rPr>
        <w:t>部门，在联合执法、信息共享等方面</w:t>
      </w:r>
      <w:r>
        <w:rPr>
          <w:rFonts w:hint="eastAsia" w:ascii="仿宋_GB2312" w:hAnsi="仿宋_GB2312" w:eastAsia="仿宋_GB2312" w:cs="仿宋_GB2312"/>
          <w:kern w:val="0"/>
          <w:sz w:val="34"/>
          <w:szCs w:val="34"/>
          <w:shd w:val="clear" w:color="auto" w:fill="FFFFFF"/>
          <w:lang w:val="en-US" w:eastAsia="zh-CN" w:bidi="ar-SA"/>
        </w:rPr>
        <w:t>，</w:t>
      </w:r>
      <w:r>
        <w:rPr>
          <w:rFonts w:hint="default" w:ascii="仿宋_GB2312" w:hAnsi="仿宋_GB2312" w:eastAsia="仿宋_GB2312" w:cs="仿宋_GB2312"/>
          <w:kern w:val="0"/>
          <w:sz w:val="34"/>
          <w:szCs w:val="34"/>
          <w:shd w:val="clear" w:color="auto" w:fill="FFFFFF"/>
          <w:lang w:val="en-US" w:eastAsia="zh-CN" w:bidi="ar-SA"/>
        </w:rPr>
        <w:t>部门间的协同联动不够紧密高效，存在沟通不畅、职责不清等问题，影响</w:t>
      </w:r>
      <w:r>
        <w:rPr>
          <w:rFonts w:hint="eastAsia" w:ascii="仿宋_GB2312" w:hAnsi="仿宋_GB2312" w:eastAsia="仿宋_GB2312" w:cs="仿宋_GB2312"/>
          <w:kern w:val="0"/>
          <w:sz w:val="34"/>
          <w:szCs w:val="34"/>
          <w:shd w:val="clear" w:color="auto" w:fill="FFFFFF"/>
          <w:lang w:val="en-US" w:eastAsia="zh-CN" w:bidi="ar-SA"/>
        </w:rPr>
        <w:t>行政执法</w:t>
      </w:r>
      <w:r>
        <w:rPr>
          <w:rFonts w:hint="default" w:ascii="仿宋_GB2312" w:hAnsi="仿宋_GB2312" w:eastAsia="仿宋_GB2312" w:cs="仿宋_GB2312"/>
          <w:kern w:val="0"/>
          <w:sz w:val="34"/>
          <w:szCs w:val="34"/>
          <w:shd w:val="clear" w:color="auto" w:fill="FFFFFF"/>
          <w:lang w:val="en-US" w:eastAsia="zh-CN" w:bidi="ar-SA"/>
        </w:rPr>
        <w:t>工作整体推进效率。</w:t>
      </w:r>
    </w:p>
    <w:p w14:paraId="5771C66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8" w:lineRule="exact"/>
        <w:ind w:firstLine="680" w:firstLineChars="200"/>
        <w:jc w:val="both"/>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四、下一步工作安排</w:t>
      </w:r>
    </w:p>
    <w:p w14:paraId="4F44455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88" w:lineRule="exact"/>
        <w:ind w:firstLine="680" w:firstLineChars="200"/>
        <w:jc w:val="both"/>
        <w:textAlignment w:val="auto"/>
        <w:rPr>
          <w:rFonts w:hint="eastAsia" w:ascii="仿宋_GB2312" w:hAnsi="仿宋_GB2312" w:eastAsia="仿宋_GB2312" w:cs="仿宋_GB2312"/>
          <w:kern w:val="0"/>
          <w:sz w:val="34"/>
          <w:szCs w:val="34"/>
          <w:shd w:val="clear" w:color="auto" w:fill="FFFFFF"/>
          <w:lang w:val="en-US" w:eastAsia="zh-CN" w:bidi="ar-SA"/>
        </w:rPr>
      </w:pPr>
      <w:r>
        <w:rPr>
          <w:rFonts w:hint="default" w:ascii="Times New Roman" w:hAnsi="Times New Roman" w:eastAsia="仿宋_GB2312" w:cs="Times New Roman"/>
          <w:kern w:val="0"/>
          <w:sz w:val="34"/>
          <w:szCs w:val="34"/>
          <w:shd w:val="clear" w:color="auto" w:fill="FFFFFF"/>
          <w:lang w:val="en-US" w:eastAsia="zh-CN" w:bidi="ar-SA"/>
        </w:rPr>
        <w:t>2026</w:t>
      </w:r>
      <w:r>
        <w:rPr>
          <w:rFonts w:hint="eastAsia" w:ascii="仿宋_GB2312" w:hAnsi="仿宋_GB2312" w:eastAsia="仿宋_GB2312" w:cs="仿宋_GB2312"/>
          <w:kern w:val="0"/>
          <w:sz w:val="34"/>
          <w:szCs w:val="34"/>
          <w:shd w:val="clear" w:color="auto" w:fill="FFFFFF"/>
          <w:lang w:val="en-US" w:eastAsia="zh-CN" w:bidi="ar-SA"/>
        </w:rPr>
        <w:t>年度，我镇将继续对标新区对执法队伍“精准、高效、规范”的要求，严格落实行政执法“三项制度”，以《中华人民共和国行政处罚法》为依托，重点围绕《提升行政执法质量三年行动计划（</w:t>
      </w:r>
      <w:r>
        <w:rPr>
          <w:rFonts w:hint="eastAsia" w:ascii="Times New Roman" w:hAnsi="Times New Roman" w:eastAsia="仿宋_GB2312" w:cs="Times New Roman"/>
          <w:kern w:val="0"/>
          <w:sz w:val="34"/>
          <w:szCs w:val="34"/>
          <w:shd w:val="clear" w:color="auto" w:fill="FFFFFF"/>
          <w:lang w:val="en-US" w:eastAsia="zh-CN" w:bidi="ar-SA"/>
        </w:rPr>
        <w:t>2023-2025</w:t>
      </w:r>
      <w:r>
        <w:rPr>
          <w:rFonts w:hint="eastAsia" w:ascii="仿宋_GB2312" w:hAnsi="仿宋_GB2312" w:eastAsia="仿宋_GB2312" w:cs="仿宋_GB2312"/>
          <w:kern w:val="0"/>
          <w:sz w:val="34"/>
          <w:szCs w:val="34"/>
          <w:shd w:val="clear" w:color="auto" w:fill="FFFFFF"/>
          <w:lang w:val="en-US" w:eastAsia="zh-CN" w:bidi="ar-SA"/>
        </w:rPr>
        <w:t>）》的具体任务、规范涉企执法，坚持依法行政，文明执法，扎实做好行政执法工作。</w:t>
      </w:r>
    </w:p>
    <w:p w14:paraId="4EE2D12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00"/>
        <w:jc w:val="both"/>
        <w:textAlignment w:val="auto"/>
        <w:rPr>
          <w:rFonts w:hint="eastAsia" w:ascii="楷体_GB2312" w:hAnsi="楷体_GB2312" w:eastAsia="楷体_GB2312" w:cs="楷体_GB2312"/>
          <w:kern w:val="0"/>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（一）筑牢依法行政根基，力促制度践行</w:t>
      </w:r>
    </w:p>
    <w:p w14:paraId="25B5E72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00"/>
        <w:jc w:val="both"/>
        <w:textAlignment w:val="auto"/>
        <w:rPr>
          <w:rFonts w:hint="eastAsia" w:ascii="仿宋_GB2312" w:hAnsi="仿宋_GB2312" w:eastAsia="仿宋_GB2312" w:cs="仿宋_GB2312"/>
          <w:kern w:val="0"/>
          <w:sz w:val="34"/>
          <w:szCs w:val="34"/>
          <w:shd w:val="clear" w:color="auto" w:fill="FFFFFF"/>
          <w:lang w:val="en-US" w:eastAsia="zh-CN" w:bidi="ar-SA"/>
        </w:rPr>
      </w:pPr>
      <w:r>
        <w:rPr>
          <w:rFonts w:hint="eastAsia" w:ascii="仿宋_GB2312" w:hAnsi="仿宋_GB2312" w:eastAsia="仿宋_GB2312" w:cs="仿宋_GB2312"/>
          <w:kern w:val="0"/>
          <w:sz w:val="34"/>
          <w:szCs w:val="34"/>
          <w:shd w:val="clear" w:color="auto" w:fill="FFFFFF"/>
          <w:lang w:val="en-US" w:eastAsia="zh-CN" w:bidi="ar-SA"/>
        </w:rPr>
        <w:t>严格推行行政执法“三项制度”，确保行政执法公示制度、执法全程记录制度以及重大执法决定法制审核制度得以切实执行与有效落实。</w:t>
      </w:r>
    </w:p>
    <w:p w14:paraId="56D1D13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00"/>
        <w:jc w:val="both"/>
        <w:textAlignment w:val="auto"/>
        <w:rPr>
          <w:rFonts w:hint="eastAsia" w:ascii="楷体_GB2312" w:hAnsi="楷体_GB2312" w:eastAsia="楷体_GB2312" w:cs="楷体_GB2312"/>
          <w:kern w:val="0"/>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（二）增强行政执法强度，强化执法协同</w:t>
      </w:r>
    </w:p>
    <w:p w14:paraId="53C8082B">
      <w:pPr>
        <w:keepNext w:val="0"/>
        <w:keepLines w:val="0"/>
        <w:pageBreakBefore w:val="0"/>
        <w:kinsoku/>
        <w:wordWrap/>
        <w:overflowPunct/>
        <w:topLinePunct w:val="0"/>
        <w:autoSpaceDE/>
        <w:autoSpaceDN/>
        <w:bidi w:val="0"/>
        <w:adjustRightInd/>
        <w:snapToGrid/>
        <w:spacing w:line="588" w:lineRule="exact"/>
        <w:ind w:firstLine="703" w:firstLineChars="207"/>
        <w:jc w:val="left"/>
        <w:textAlignment w:val="auto"/>
        <w:rPr>
          <w:rFonts w:hint="eastAsia" w:ascii="仿宋_GB2312" w:hAnsi="仿宋_GB2312" w:eastAsia="仿宋_GB2312" w:cs="仿宋_GB2312"/>
          <w:kern w:val="0"/>
          <w:sz w:val="34"/>
          <w:szCs w:val="34"/>
          <w:shd w:val="clear" w:color="auto" w:fill="FFFFFF"/>
        </w:rPr>
      </w:pPr>
      <w:r>
        <w:rPr>
          <w:rFonts w:hint="eastAsia" w:ascii="仿宋_GB2312" w:hAnsi="仿宋_GB2312" w:eastAsia="仿宋_GB2312" w:cs="仿宋_GB2312"/>
          <w:b w:val="0"/>
          <w:bCs w:val="0"/>
          <w:kern w:val="0"/>
          <w:sz w:val="34"/>
          <w:szCs w:val="34"/>
          <w:shd w:val="clear" w:color="auto" w:fill="FFFFFF"/>
          <w:lang w:eastAsia="zh-CN"/>
        </w:rPr>
        <w:t>在日常巡查工作中，加大对常见执法事项的巡查频次，像堆物占道、违规搭建、非法取用地下水、露天焚烧秸秆等行为，同时定期组织专项整治排查。在必要时，借助吹哨会等方式，邀请行业主管部门共同开展联合执法行动，保障执法工作顺畅推进并收获实效。</w:t>
      </w:r>
    </w:p>
    <w:p w14:paraId="1333A57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00"/>
        <w:jc w:val="both"/>
        <w:textAlignment w:val="auto"/>
        <w:rPr>
          <w:rFonts w:hint="eastAsia" w:ascii="楷体_GB2312" w:hAnsi="楷体_GB2312" w:eastAsia="楷体_GB2312" w:cs="楷体_GB2312"/>
          <w:kern w:val="0"/>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（三）强化队伍培育打造，提升执法素养</w:t>
      </w:r>
    </w:p>
    <w:p w14:paraId="6179400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00"/>
        <w:jc w:val="both"/>
        <w:textAlignment w:val="auto"/>
        <w:rPr>
          <w:rFonts w:hint="eastAsia" w:ascii="仿宋_GB2312" w:hAnsi="仿宋_GB2312" w:eastAsia="仿宋_GB2312" w:cs="仿宋_GB2312"/>
          <w:kern w:val="0"/>
          <w:sz w:val="34"/>
          <w:szCs w:val="34"/>
          <w:shd w:val="clear" w:color="auto" w:fill="FFFFFF"/>
          <w:lang w:val="en-US" w:eastAsia="zh-CN" w:bidi="ar-SA"/>
        </w:rPr>
      </w:pPr>
      <w:r>
        <w:rPr>
          <w:rFonts w:hint="eastAsia" w:ascii="仿宋_GB2312" w:hAnsi="仿宋_GB2312" w:eastAsia="仿宋_GB2312" w:cs="仿宋_GB2312"/>
          <w:kern w:val="0"/>
          <w:sz w:val="34"/>
          <w:szCs w:val="34"/>
          <w:shd w:val="clear" w:color="auto" w:fill="FFFFFF"/>
          <w:lang w:val="en-US" w:eastAsia="zh-CN" w:bidi="ar-SA"/>
        </w:rPr>
        <w:t>为进一步提升执法队伍的向心力与战斗力，塑造一支素质过硬的执法队伍，我镇在</w:t>
      </w:r>
      <w:r>
        <w:rPr>
          <w:rFonts w:hint="default" w:ascii="Times New Roman" w:hAnsi="Times New Roman" w:eastAsia="仿宋_GB2312" w:cs="Times New Roman"/>
          <w:kern w:val="0"/>
          <w:sz w:val="34"/>
          <w:szCs w:val="34"/>
          <w:shd w:val="clear" w:color="auto" w:fill="FFFFFF"/>
          <w:lang w:val="en-US" w:eastAsia="zh-CN" w:bidi="ar-SA"/>
        </w:rPr>
        <w:t>2026</w:t>
      </w:r>
      <w:r>
        <w:rPr>
          <w:rFonts w:hint="eastAsia" w:ascii="仿宋_GB2312" w:hAnsi="仿宋_GB2312" w:eastAsia="仿宋_GB2312" w:cs="仿宋_GB2312"/>
          <w:kern w:val="0"/>
          <w:sz w:val="34"/>
          <w:szCs w:val="34"/>
          <w:shd w:val="clear" w:color="auto" w:fill="FFFFFF"/>
          <w:lang w:val="en-US" w:eastAsia="zh-CN" w:bidi="ar-SA"/>
        </w:rPr>
        <w:t>年将持续遵循并优化执法人员管理规章制度，着重开展纪律作风整顿工作。加强城市管理领域法律法规知识以及业务技能的培训，提升行政执法人员的综合素养与依法履职能力。</w:t>
      </w:r>
    </w:p>
    <w:p w14:paraId="5E931612">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88" w:lineRule="exact"/>
        <w:ind w:left="-13" w:leftChars="0" w:firstLine="643" w:firstLineChars="0"/>
        <w:jc w:val="both"/>
        <w:textAlignment w:val="auto"/>
        <w:rPr>
          <w:rFonts w:hint="eastAsia" w:ascii="楷体_GB2312" w:hAnsi="楷体_GB2312" w:eastAsia="楷体_GB2312" w:cs="楷体_GB2312"/>
          <w:kern w:val="0"/>
          <w:sz w:val="34"/>
          <w:szCs w:val="34"/>
          <w:shd w:val="clear" w:color="auto" w:fill="FFFFFF"/>
          <w:lang w:val="en-US" w:eastAsia="zh-CN" w:bidi="ar-SA"/>
        </w:rPr>
      </w:pPr>
      <w:r>
        <w:rPr>
          <w:rFonts w:hint="eastAsia" w:ascii="楷体_GB2312" w:hAnsi="楷体_GB2312" w:eastAsia="楷体_GB2312" w:cs="楷体_GB2312"/>
          <w:b/>
          <w:kern w:val="2"/>
          <w:sz w:val="34"/>
          <w:szCs w:val="34"/>
          <w:shd w:val="clear" w:color="auto" w:fill="FFFFFF"/>
          <w:lang w:val="en-US" w:eastAsia="zh-CN" w:bidi="ar-SA"/>
        </w:rPr>
        <w:t>完善行政执法监督，规范执法流程</w:t>
      </w:r>
    </w:p>
    <w:p w14:paraId="7FBFE9C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ind w:firstLine="600"/>
        <w:jc w:val="both"/>
        <w:textAlignment w:val="auto"/>
        <w:rPr>
          <w:rFonts w:hint="eastAsia" w:ascii="仿宋_GB2312" w:hAnsi="仿宋_GB2312" w:eastAsia="仿宋_GB2312" w:cs="仿宋_GB2312"/>
          <w:kern w:val="0"/>
          <w:sz w:val="34"/>
          <w:szCs w:val="34"/>
          <w:shd w:val="clear" w:color="auto" w:fill="FFFFFF"/>
          <w:lang w:val="en-US" w:eastAsia="zh-CN" w:bidi="ar-SA"/>
        </w:rPr>
      </w:pPr>
      <w:r>
        <w:rPr>
          <w:rFonts w:hint="eastAsia" w:ascii="仿宋_GB2312" w:hAnsi="仿宋_GB2312" w:eastAsia="仿宋_GB2312" w:cs="仿宋_GB2312"/>
          <w:kern w:val="0"/>
          <w:sz w:val="34"/>
          <w:szCs w:val="34"/>
          <w:shd w:val="clear" w:color="auto" w:fill="FFFFFF"/>
          <w:lang w:val="en-US" w:eastAsia="zh-CN" w:bidi="ar-SA"/>
        </w:rPr>
        <w:t>结合新区获评第三批全国法治政府建设示范区成果，强化行政执法监督，聘请法律顾问开展行政执法业务培训与咨询服务，为依法行政和执法活动提供合法性审查与法律建议，及时化解日常行政执法工作中面临的突出难题，确保日常行政执法工作规范有序开展。</w:t>
      </w:r>
    </w:p>
    <w:p w14:paraId="25E2D21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8" w:lineRule="exact"/>
        <w:jc w:val="both"/>
        <w:textAlignment w:val="auto"/>
        <w:rPr>
          <w:rFonts w:hint="eastAsia" w:ascii="仿宋_GB2312" w:hAnsi="仿宋_GB2312" w:eastAsia="仿宋_GB2312" w:cs="仿宋_GB2312"/>
          <w:kern w:val="0"/>
          <w:sz w:val="34"/>
          <w:szCs w:val="34"/>
          <w:shd w:val="clear" w:color="auto" w:fill="FFFFFF"/>
          <w:lang w:val="en-US" w:eastAsia="zh-CN" w:bidi="ar-SA"/>
        </w:rPr>
      </w:pPr>
    </w:p>
    <w:p w14:paraId="0463D7F9">
      <w:pPr>
        <w:keepNext w:val="0"/>
        <w:keepLines w:val="0"/>
        <w:pageBreakBefore w:val="0"/>
        <w:kinsoku/>
        <w:wordWrap/>
        <w:overflowPunct/>
        <w:topLinePunct w:val="0"/>
        <w:autoSpaceDE/>
        <w:autoSpaceDN/>
        <w:bidi w:val="0"/>
        <w:adjustRightInd/>
        <w:snapToGrid/>
        <w:spacing w:line="588" w:lineRule="exact"/>
        <w:ind w:firstLine="680" w:firstLineChars="200"/>
        <w:jc w:val="right"/>
        <w:textAlignment w:val="auto"/>
        <w:rPr>
          <w:rFonts w:hint="eastAsia" w:ascii="仿宋_GB2312" w:hAnsi="仿宋_GB2312" w:eastAsia="仿宋_GB2312" w:cs="仿宋_GB2312"/>
          <w:kern w:val="0"/>
          <w:sz w:val="34"/>
          <w:szCs w:val="34"/>
          <w:shd w:val="clear" w:color="auto" w:fill="FFFFFF"/>
        </w:rPr>
      </w:pPr>
    </w:p>
    <w:p w14:paraId="5E5D6E8C">
      <w:pPr>
        <w:keepNext w:val="0"/>
        <w:keepLines w:val="0"/>
        <w:pageBreakBefore w:val="0"/>
        <w:kinsoku/>
        <w:wordWrap/>
        <w:overflowPunct/>
        <w:topLinePunct w:val="0"/>
        <w:autoSpaceDE/>
        <w:autoSpaceDN/>
        <w:bidi w:val="0"/>
        <w:adjustRightInd/>
        <w:snapToGrid/>
        <w:spacing w:line="588" w:lineRule="exact"/>
        <w:ind w:firstLine="680" w:firstLineChars="200"/>
        <w:jc w:val="right"/>
        <w:textAlignment w:val="auto"/>
        <w:rPr>
          <w:rFonts w:hint="eastAsia" w:ascii="仿宋_GB2312" w:hAnsi="仿宋_GB2312" w:eastAsia="仿宋_GB2312" w:cs="仿宋_GB2312"/>
          <w:kern w:val="0"/>
          <w:sz w:val="34"/>
          <w:szCs w:val="34"/>
          <w:shd w:val="clear" w:color="auto" w:fill="FFFFFF"/>
        </w:rPr>
      </w:pPr>
    </w:p>
    <w:p w14:paraId="30D003F0">
      <w:pPr>
        <w:keepNext w:val="0"/>
        <w:keepLines w:val="0"/>
        <w:pageBreakBefore w:val="0"/>
        <w:kinsoku/>
        <w:wordWrap/>
        <w:overflowPunct/>
        <w:topLinePunct w:val="0"/>
        <w:autoSpaceDE/>
        <w:autoSpaceDN/>
        <w:bidi w:val="0"/>
        <w:adjustRightInd/>
        <w:snapToGrid/>
        <w:spacing w:line="588" w:lineRule="exact"/>
        <w:ind w:firstLine="680" w:firstLineChars="200"/>
        <w:jc w:val="right"/>
        <w:textAlignment w:val="auto"/>
        <w:rPr>
          <w:rFonts w:hint="eastAsia" w:ascii="仿宋_GB2312" w:hAnsi="仿宋_GB2312" w:eastAsia="仿宋_GB2312" w:cs="仿宋_GB2312"/>
          <w:kern w:val="0"/>
          <w:sz w:val="34"/>
          <w:szCs w:val="34"/>
          <w:shd w:val="clear" w:color="auto" w:fill="FFFFFF"/>
          <w:lang w:eastAsia="zh-CN"/>
        </w:rPr>
      </w:pPr>
      <w:r>
        <w:rPr>
          <w:rFonts w:hint="eastAsia" w:ascii="仿宋_GB2312" w:hAnsi="仿宋_GB2312" w:eastAsia="仿宋_GB2312" w:cs="仿宋_GB2312"/>
          <w:kern w:val="0"/>
          <w:sz w:val="34"/>
          <w:szCs w:val="34"/>
          <w:shd w:val="clear" w:color="auto" w:fill="FFFFFF"/>
          <w:lang w:eastAsia="zh-CN"/>
        </w:rPr>
        <w:t>天津市滨海新区杨家泊镇人民政府</w:t>
      </w:r>
    </w:p>
    <w:p w14:paraId="40ADD2DE">
      <w:pPr>
        <w:keepNext w:val="0"/>
        <w:keepLines w:val="0"/>
        <w:pageBreakBefore w:val="0"/>
        <w:kinsoku/>
        <w:wordWrap/>
        <w:overflowPunct/>
        <w:topLinePunct w:val="0"/>
        <w:autoSpaceDE/>
        <w:autoSpaceDN/>
        <w:bidi w:val="0"/>
        <w:adjustRightInd/>
        <w:snapToGrid/>
        <w:spacing w:line="588" w:lineRule="exact"/>
        <w:jc w:val="right"/>
        <w:textAlignment w:val="auto"/>
        <w:rPr>
          <w:rFonts w:hint="default" w:ascii="Times New Roman" w:hAnsi="Times New Roman" w:cs="Times New Roman"/>
          <w:sz w:val="34"/>
          <w:szCs w:val="34"/>
        </w:rPr>
      </w:pPr>
      <w:r>
        <w:rPr>
          <w:rFonts w:hint="default" w:ascii="Times New Roman" w:hAnsi="Times New Roman" w:eastAsia="仿宋_GB2312" w:cs="Times New Roman"/>
          <w:kern w:val="0"/>
          <w:sz w:val="34"/>
          <w:szCs w:val="34"/>
          <w:shd w:val="clear" w:color="auto" w:fill="FFFFFF"/>
        </w:rPr>
        <w:t>202</w:t>
      </w:r>
      <w:r>
        <w:rPr>
          <w:rFonts w:hint="default" w:ascii="Times New Roman" w:hAnsi="Times New Roman" w:eastAsia="仿宋_GB2312" w:cs="Times New Roman"/>
          <w:kern w:val="0"/>
          <w:sz w:val="34"/>
          <w:szCs w:val="34"/>
          <w:shd w:val="clear" w:color="auto" w:fill="FFFFFF"/>
          <w:lang w:val="en-US" w:eastAsia="zh-CN"/>
        </w:rPr>
        <w:t>5</w:t>
      </w:r>
      <w:r>
        <w:rPr>
          <w:rFonts w:hint="default" w:ascii="Times New Roman" w:hAnsi="Times New Roman" w:eastAsia="仿宋_GB2312" w:cs="Times New Roman"/>
          <w:kern w:val="0"/>
          <w:sz w:val="34"/>
          <w:szCs w:val="34"/>
          <w:shd w:val="clear" w:color="auto" w:fill="FFFFFF"/>
        </w:rPr>
        <w:t>年12月</w:t>
      </w:r>
      <w:r>
        <w:rPr>
          <w:rFonts w:hint="eastAsia" w:ascii="Times New Roman" w:hAnsi="Times New Roman" w:eastAsia="仿宋_GB2312" w:cs="Times New Roman"/>
          <w:kern w:val="0"/>
          <w:sz w:val="34"/>
          <w:szCs w:val="34"/>
          <w:shd w:val="clear" w:color="auto" w:fill="FFFFFF"/>
          <w:lang w:val="en-US" w:eastAsia="zh-CN"/>
        </w:rPr>
        <w:t>15</w:t>
      </w:r>
      <w:r>
        <w:rPr>
          <w:rFonts w:hint="default" w:ascii="Times New Roman" w:hAnsi="Times New Roman" w:eastAsia="仿宋_GB2312" w:cs="Times New Roman"/>
          <w:kern w:val="0"/>
          <w:sz w:val="34"/>
          <w:szCs w:val="34"/>
          <w:shd w:val="clear" w:color="auto" w:fill="FFFFFF"/>
        </w:rPr>
        <w:t>日</w:t>
      </w:r>
    </w:p>
    <w:sectPr>
      <w:pgSz w:w="11906" w:h="16838"/>
      <w:pgMar w:top="2041" w:right="1559" w:bottom="1701" w:left="15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8295F"/>
    <w:multiLevelType w:val="singleLevel"/>
    <w:tmpl w:val="7888295F"/>
    <w:lvl w:ilvl="0" w:tentative="0">
      <w:start w:val="4"/>
      <w:numFmt w:val="chineseCounting"/>
      <w:suff w:val="nothing"/>
      <w:lvlText w:val="（%1）"/>
      <w:lvlJc w:val="left"/>
      <w:pPr>
        <w:ind w:left="-13"/>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C16BE"/>
    <w:rsid w:val="01C72AD9"/>
    <w:rsid w:val="15E31CB3"/>
    <w:rsid w:val="175101B1"/>
    <w:rsid w:val="2C3B342D"/>
    <w:rsid w:val="396106E4"/>
    <w:rsid w:val="4C0513A3"/>
    <w:rsid w:val="4DBA2676"/>
    <w:rsid w:val="61B703DD"/>
    <w:rsid w:val="63700496"/>
    <w:rsid w:val="665C16BE"/>
    <w:rsid w:val="6AD06BC8"/>
    <w:rsid w:val="6F392F8E"/>
    <w:rsid w:val="73A806E2"/>
    <w:rsid w:val="74F503F1"/>
    <w:rsid w:val="7A6510DB"/>
    <w:rsid w:val="7EBB576E"/>
    <w:rsid w:val="7FDF2074"/>
    <w:rsid w:val="9FEE1FF7"/>
    <w:rsid w:val="BEE78A87"/>
    <w:rsid w:val="CB9B6459"/>
    <w:rsid w:val="DD7F750F"/>
    <w:rsid w:val="F9FA29B7"/>
    <w:rsid w:val="FAFFB48B"/>
    <w:rsid w:val="FD5CF23E"/>
    <w:rsid w:val="FF7B9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unhideWhenUsed/>
    <w:qFormat/>
    <w:uiPriority w:val="99"/>
    <w:pPr>
      <w:widowControl w:val="0"/>
      <w:spacing w:beforeAutospacing="1" w:afterAutospacing="1"/>
      <w:jc w:val="left"/>
    </w:pPr>
    <w:rPr>
      <w:rFonts w:asciiTheme="minorHAnsi" w:hAnsiTheme="minorHAnsi" w:eastAsiaTheme="minorEastAsia" w:cstheme="minorBidi"/>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8adb6882-84c3-4525-993f-f60616c58770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1FB3E8BE</paraID>
      <start>0</start>
      <end>3</end>
      <status>unmodified</status>
      <modifiedWord/>
      <trackRevisions>false</trackRevisions>
    </reviewItem>
    <reviewItem>
      <errorID>4a7f26df-81a2-4077-9d2e-dc1f7fe1501d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B5885CD</paraID>
      <start>0</start>
      <end>3</end>
      <status>unmodified</status>
      <modifiedWord/>
      <trackRevisions>false</trackRevisions>
    </reviewItem>
    <reviewItem>
      <errorID>7bd05a60-6f8c-43a9-90e4-aab92c02a17c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68F0F95E</paraID>
      <start>0</start>
      <end>3</end>
      <status>unmodified</status>
      <modifiedWord/>
      <trackRevisions>false</trackRevisions>
    </reviewItem>
    <reviewItem>
      <errorID>97903d16-7c76-449e-a2d6-5de74012fef4</errorID>
      <errorWord>去年</errorWord>
      <group>L1_Knowledge</group>
      <groupName>知识性问题</groupName>
      <ability>L2_Time</ability>
      <abilityName>日期时间</abilityName>
      <candidateList/>
      <explain>在公文场景，请避免使用“去年”这种模糊表述。</explain>
      <paraID>60666553</paraID>
      <start>18</start>
      <end>20</end>
      <status>unmodified</status>
      <modifiedWord/>
      <trackRevisions>false</trackRevisions>
    </reviewItem>
    <reviewItem>
      <errorID>bed7019a-cf7e-4fa7-a626-d838ebae5ba7</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42A28FFB</paraID>
      <start>0</start>
      <end>3</end>
      <status>unmodified</status>
      <modifiedWord/>
      <trackRevisions>false</trackRevisions>
    </reviewItem>
    <reviewItem>
      <errorID>a3722ff1-781d-4dc5-a9af-37c663ef27ca</errorID>
      <errorWord>加强</errorWord>
      <group>L1_Word</group>
      <groupName>字词问题</groupName>
      <ability>L2_Typo</ability>
      <abilityName>字词错误</abilityName>
      <candidateList>
        <item>加大</item>
      </candidateList>
      <explain>“加强～力度”搭配不当，建议修改为“加大～力度”。</explain>
      <paraID> EFB14C2</paraID>
      <start>64</start>
      <end>66</end>
      <status>unmodified</status>
      <modifiedWord/>
      <trackRevisions>false</trackRevisions>
    </reviewItem>
    <reviewItem>
      <errorID>c9ef140c-7897-482a-94a6-0eb26a20ed6e</errorID>
      <errorWord>加强</errorWord>
      <group>L1_Word</group>
      <groupName>字词问题</groupName>
      <ability>L2_Typo</ability>
      <abilityName>字词错误</abilityName>
      <candidateList>
        <item>加大</item>
      </candidateList>
      <explain>“加强～力度”搭配不当，建议修改为“加大～力度”。</explain>
      <paraID>465CC37F</paraID>
      <start>42</start>
      <end>44</end>
      <status>unmodified</status>
      <modifiedWord/>
      <trackRevisions>false</trackRevisions>
    </reviewItem>
    <reviewItem>
      <errorID>0782d7cf-8366-4afb-a369-9b93a345e01c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EDA3804</paraID>
      <start>0</start>
      <end>2</end>
      <status>unmodified</status>
      <modifiedWord/>
      <trackRevisions>false</trackRevisions>
    </reviewItem>
    <reviewItem>
      <errorID>810e8e9f-ec2f-458a-8c42-609c41a24369</errorID>
      <errorWord>天津市市容和环境管理条例</errorWord>
      <group>L1_Knowledge</group>
      <groupName>知识性问题</groupName>
      <ability>L2_Knowledge</ability>
      <abilityName>其他知识</abilityName>
      <candidateList>
        <item>天津市市容和环境卫生管理条例</item>
      </candidateList>
      <explain>当前法律法规未收录或尚未生效，注意核查是否正确。</explain>
      <paraID>22C6F163</paraID>
      <start>240</start>
      <end>252</end>
      <status>unmodified</status>
      <modifiedWord/>
      <trackRevisions>false</trackRevisions>
    </reviewItem>
    <reviewItem>
      <errorID>6b6322c4-39ba-47ab-8175-ede9a081cd1c</errorID>
      <errorWord>[2024]5号</errorWord>
      <group>L1_Knowledge</group>
      <groupName>知识性问题</groupName>
      <ability>L2_Knowledge</ability>
      <abilityName>其他知识</abilityName>
      <candidateList>
        <item>〔2024〕5号</item>
      </candidateList>
      <explain>发文字号格式错误。</explain>
      <paraID>4F6CA3AD</paraID>
      <start>53</start>
      <end>61</end>
      <status>unmodified</status>
      <modifiedWord/>
      <trackRevisions>false</trackRevisions>
    </reviewItem>
    <reviewItem>
      <errorID>176a60ca-9766-49e7-88a4-c7ae1e0ad3df</errorID>
      <errorWord>[2024]5号</errorWord>
      <group>L1_Knowledge</group>
      <groupName>知识性问题</groupName>
      <ability>L2_Knowledge</ability>
      <abilityName>其他知识</abilityName>
      <candidateList>
        <item>〔2024〕5号</item>
      </candidateList>
      <explain>发文字号格式错误。</explain>
      <paraID>4F6CA3AD</paraID>
      <start>129</start>
      <end>137</end>
      <status>unmodified</status>
      <modifiedWord/>
      <trackRevisions>false</trackRevisions>
    </reviewItem>
  </reviewItems>
  <config/>
</contractReview>
</file>

<file path=customXml/itemProps1.xml><?xml version="1.0" encoding="utf-8"?>
<ds:datastoreItem xmlns:ds="http://schemas.openxmlformats.org/officeDocument/2006/customXml" ds:itemID="{cae848c3-7d1b-4cea-b127-586f09f6b87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3028</Words>
  <Characters>3095</Characters>
  <Lines>0</Lines>
  <Paragraphs>0</Paragraphs>
  <TotalTime>58</TotalTime>
  <ScaleCrop>false</ScaleCrop>
  <LinksUpToDate>false</LinksUpToDate>
  <CharactersWithSpaces>3102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2024-12-13T01:22:00Z</dcterms:created>
  <dc:creator>RAN</dc:creator>
  <cp:lastModifiedBy>小铁</cp:lastModifiedBy>
  <cp:lastPrinted>2025-12-15T15:14:00Z</cp:lastPrinted>
  <dcterms:modified xsi:type="dcterms:W3CDTF">2025-12-25T06:28:42Z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0030EA42705E43F39EE7EF994B598B65_13</vt:lpwstr>
  </property>
  <property fmtid="{D5CDD505-2E9C-101B-9397-08002B2CF9AE}" pid="4" name="KSOTemplateDocerSaveRecord">
    <vt:lpwstr>eyJoZGlkIjoiZjJhNGM2MjU0MWU0N2FkOGJmMjdmY2M1NmJiNjU4MTEiLCJ1c2VySWQiOiIzODgwNTg2MTMifQ==</vt:lpwstr>
  </property>
</Properties>
</file>